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D4" w:rsidRPr="00EF2491" w:rsidRDefault="00157AD4" w:rsidP="00EF2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91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Pr="00EF2491">
        <w:rPr>
          <w:rFonts w:ascii="Times New Roman" w:hAnsi="Times New Roman" w:cs="Times New Roman"/>
          <w:b/>
          <w:sz w:val="28"/>
          <w:szCs w:val="28"/>
        </w:rPr>
        <w:t xml:space="preserve"> обследования </w:t>
      </w:r>
      <w:r w:rsidR="0028054E" w:rsidRPr="00EF2491">
        <w:rPr>
          <w:rFonts w:ascii="Times New Roman" w:hAnsi="Times New Roman" w:cs="Times New Roman"/>
          <w:b/>
          <w:sz w:val="28"/>
          <w:szCs w:val="28"/>
        </w:rPr>
        <w:t xml:space="preserve">межпоселенческой центральной районной библиотеки, </w:t>
      </w:r>
      <w:r w:rsidRPr="00EF2491">
        <w:rPr>
          <w:rFonts w:ascii="Times New Roman" w:hAnsi="Times New Roman" w:cs="Times New Roman"/>
          <w:b/>
          <w:sz w:val="28"/>
          <w:szCs w:val="28"/>
        </w:rPr>
        <w:t>модельных и сельских библиотек</w:t>
      </w:r>
    </w:p>
    <w:p w:rsidR="00A471A4" w:rsidRPr="00EF2491" w:rsidRDefault="00157AD4" w:rsidP="00EF2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91">
        <w:rPr>
          <w:rFonts w:ascii="Times New Roman" w:hAnsi="Times New Roman" w:cs="Times New Roman"/>
          <w:b/>
          <w:bCs/>
          <w:sz w:val="28"/>
          <w:szCs w:val="28"/>
        </w:rPr>
        <w:t>МКУК «</w:t>
      </w:r>
      <w:r w:rsidR="00A471A4" w:rsidRPr="00EF2491">
        <w:rPr>
          <w:rFonts w:ascii="Times New Roman" w:hAnsi="Times New Roman" w:cs="Times New Roman"/>
          <w:b/>
          <w:sz w:val="28"/>
          <w:szCs w:val="28"/>
        </w:rPr>
        <w:t xml:space="preserve">Централизованная библиотечная система» </w:t>
      </w:r>
      <w:proofErr w:type="spellStart"/>
      <w:r w:rsidR="00A471A4" w:rsidRPr="00EF2491"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 w:rsidR="00A471A4" w:rsidRPr="00EF2491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157AD4" w:rsidRPr="00EF2491" w:rsidRDefault="00157AD4" w:rsidP="00EF2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491">
        <w:rPr>
          <w:rFonts w:ascii="Times New Roman" w:hAnsi="Times New Roman" w:cs="Times New Roman"/>
          <w:b/>
          <w:sz w:val="28"/>
          <w:szCs w:val="28"/>
        </w:rPr>
        <w:t>с целью выявления соответствия стандартам физической доступности для людей с ограничениями жизнедеятельности</w:t>
      </w:r>
    </w:p>
    <w:p w:rsidR="003216F7" w:rsidRPr="00EF2491" w:rsidRDefault="003216F7" w:rsidP="00EF2491">
      <w:pPr>
        <w:spacing w:after="0"/>
        <w:ind w:left="5103"/>
        <w:rPr>
          <w:rFonts w:ascii="Times New Roman" w:hAnsi="Times New Roman" w:cs="Times New Roman"/>
          <w:b/>
        </w:rPr>
      </w:pPr>
    </w:p>
    <w:p w:rsidR="0028054E" w:rsidRPr="00EF2491" w:rsidRDefault="0028054E" w:rsidP="00EF2491">
      <w:pPr>
        <w:spacing w:after="0"/>
        <w:ind w:left="3402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b/>
          <w:sz w:val="28"/>
          <w:szCs w:val="28"/>
        </w:rPr>
        <w:t xml:space="preserve">Сроки: </w:t>
      </w:r>
      <w:r w:rsidRPr="00EF2491">
        <w:rPr>
          <w:rFonts w:ascii="Times New Roman" w:hAnsi="Times New Roman" w:cs="Times New Roman"/>
          <w:sz w:val="28"/>
          <w:szCs w:val="28"/>
        </w:rPr>
        <w:t>11-</w:t>
      </w:r>
      <w:r w:rsidR="002743E2" w:rsidRPr="00EF2491">
        <w:rPr>
          <w:rFonts w:ascii="Times New Roman" w:hAnsi="Times New Roman" w:cs="Times New Roman"/>
          <w:sz w:val="28"/>
          <w:szCs w:val="28"/>
        </w:rPr>
        <w:t>12</w:t>
      </w:r>
      <w:r w:rsidRPr="00EF2491">
        <w:rPr>
          <w:rFonts w:ascii="Times New Roman" w:hAnsi="Times New Roman" w:cs="Times New Roman"/>
          <w:sz w:val="28"/>
          <w:szCs w:val="28"/>
        </w:rPr>
        <w:t xml:space="preserve"> </w:t>
      </w:r>
      <w:r w:rsidR="002743E2" w:rsidRPr="00EF2491">
        <w:rPr>
          <w:rFonts w:ascii="Times New Roman" w:hAnsi="Times New Roman" w:cs="Times New Roman"/>
          <w:sz w:val="28"/>
          <w:szCs w:val="28"/>
        </w:rPr>
        <w:t>мая</w:t>
      </w:r>
      <w:r w:rsidRPr="00EF2491">
        <w:rPr>
          <w:rFonts w:ascii="Times New Roman" w:hAnsi="Times New Roman" w:cs="Times New Roman"/>
          <w:sz w:val="28"/>
          <w:szCs w:val="28"/>
        </w:rPr>
        <w:t xml:space="preserve"> 20</w:t>
      </w:r>
      <w:r w:rsidR="002743E2" w:rsidRPr="00EF2491">
        <w:rPr>
          <w:rFonts w:ascii="Times New Roman" w:hAnsi="Times New Roman" w:cs="Times New Roman"/>
          <w:sz w:val="28"/>
          <w:szCs w:val="28"/>
        </w:rPr>
        <w:t>21</w:t>
      </w:r>
      <w:r w:rsidRPr="00EF249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7696" w:rsidRPr="00EF2491" w:rsidRDefault="00F42D4D" w:rsidP="00EF2491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b/>
          <w:sz w:val="28"/>
          <w:szCs w:val="28"/>
        </w:rPr>
        <w:t>Обследовали</w:t>
      </w:r>
      <w:r w:rsidR="0028054E" w:rsidRPr="00EF2491">
        <w:rPr>
          <w:rFonts w:ascii="Times New Roman" w:hAnsi="Times New Roman" w:cs="Times New Roman"/>
          <w:sz w:val="28"/>
          <w:szCs w:val="28"/>
        </w:rPr>
        <w:t>:</w:t>
      </w:r>
      <w:r w:rsidR="00977696" w:rsidRPr="00EF2491">
        <w:rPr>
          <w:rFonts w:ascii="Times New Roman" w:hAnsi="Times New Roman" w:cs="Times New Roman"/>
          <w:bCs/>
          <w:sz w:val="28"/>
          <w:szCs w:val="28"/>
        </w:rPr>
        <w:t xml:space="preserve"> МКУК «</w:t>
      </w:r>
      <w:r w:rsidR="00977696" w:rsidRPr="00EF2491">
        <w:rPr>
          <w:rFonts w:ascii="Times New Roman" w:hAnsi="Times New Roman" w:cs="Times New Roman"/>
          <w:sz w:val="28"/>
          <w:szCs w:val="28"/>
        </w:rPr>
        <w:t xml:space="preserve">Централизованная библиотечная система» </w:t>
      </w:r>
      <w:proofErr w:type="spellStart"/>
      <w:r w:rsidR="00977696" w:rsidRPr="00EF2491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977696" w:rsidRPr="00EF2491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="00977696" w:rsidRPr="00EF2491">
        <w:rPr>
          <w:rFonts w:ascii="Times New Roman" w:hAnsi="Times New Roman" w:cs="Times New Roman"/>
          <w:sz w:val="28"/>
          <w:szCs w:val="28"/>
        </w:rPr>
        <w:t>Кругловская</w:t>
      </w:r>
      <w:proofErr w:type="spellEnd"/>
      <w:r w:rsidR="00977696" w:rsidRPr="00EF2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7696" w:rsidRPr="00EF2491">
        <w:rPr>
          <w:rFonts w:ascii="Times New Roman" w:hAnsi="Times New Roman" w:cs="Times New Roman"/>
          <w:sz w:val="28"/>
          <w:szCs w:val="28"/>
        </w:rPr>
        <w:t>Новоуколовская</w:t>
      </w:r>
      <w:proofErr w:type="spellEnd"/>
      <w:r w:rsidR="00977696" w:rsidRPr="00EF2491">
        <w:rPr>
          <w:rFonts w:ascii="Times New Roman" w:hAnsi="Times New Roman" w:cs="Times New Roman"/>
          <w:sz w:val="28"/>
          <w:szCs w:val="28"/>
        </w:rPr>
        <w:t xml:space="preserve"> сельские модельные библиотеки, </w:t>
      </w:r>
      <w:proofErr w:type="spellStart"/>
      <w:r w:rsidR="00977696" w:rsidRPr="00EF2491">
        <w:rPr>
          <w:rFonts w:ascii="Times New Roman" w:hAnsi="Times New Roman" w:cs="Times New Roman"/>
          <w:sz w:val="28"/>
          <w:szCs w:val="28"/>
        </w:rPr>
        <w:t>Горкинская</w:t>
      </w:r>
      <w:proofErr w:type="spellEnd"/>
      <w:r w:rsidR="00977696" w:rsidRPr="00EF2491">
        <w:rPr>
          <w:rFonts w:ascii="Times New Roman" w:hAnsi="Times New Roman" w:cs="Times New Roman"/>
          <w:sz w:val="28"/>
          <w:szCs w:val="28"/>
        </w:rPr>
        <w:t xml:space="preserve">, Хмелевская, </w:t>
      </w:r>
      <w:proofErr w:type="spellStart"/>
      <w:r w:rsidR="00977696" w:rsidRPr="00EF2491">
        <w:rPr>
          <w:rFonts w:ascii="Times New Roman" w:hAnsi="Times New Roman" w:cs="Times New Roman"/>
          <w:sz w:val="28"/>
          <w:szCs w:val="28"/>
        </w:rPr>
        <w:t>Ураковская</w:t>
      </w:r>
      <w:proofErr w:type="spellEnd"/>
      <w:r w:rsidR="00977696" w:rsidRPr="00EF2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7696" w:rsidRPr="00EF2491">
        <w:rPr>
          <w:rFonts w:ascii="Times New Roman" w:hAnsi="Times New Roman" w:cs="Times New Roman"/>
          <w:sz w:val="28"/>
          <w:szCs w:val="28"/>
        </w:rPr>
        <w:t>Готовская</w:t>
      </w:r>
      <w:proofErr w:type="spellEnd"/>
      <w:r w:rsidR="00977696" w:rsidRPr="00EF2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7696" w:rsidRPr="00EF2491">
        <w:rPr>
          <w:rFonts w:ascii="Times New Roman" w:hAnsi="Times New Roman" w:cs="Times New Roman"/>
          <w:sz w:val="28"/>
          <w:szCs w:val="28"/>
        </w:rPr>
        <w:t>Лесноуколовская</w:t>
      </w:r>
      <w:proofErr w:type="spellEnd"/>
      <w:r w:rsidR="00977696" w:rsidRPr="00EF2491">
        <w:rPr>
          <w:rFonts w:ascii="Times New Roman" w:hAnsi="Times New Roman" w:cs="Times New Roman"/>
          <w:sz w:val="28"/>
          <w:szCs w:val="28"/>
        </w:rPr>
        <w:t xml:space="preserve"> сельские библиотеки, Центральная районная детская модельная библиотека. </w:t>
      </w:r>
    </w:p>
    <w:p w:rsidR="00157AD4" w:rsidRPr="00EF2491" w:rsidRDefault="00F308F9" w:rsidP="00EF2491">
      <w:pPr>
        <w:spacing w:after="0"/>
        <w:ind w:left="3402"/>
        <w:rPr>
          <w:rFonts w:ascii="Times New Roman" w:hAnsi="Times New Roman" w:cs="Times New Roman"/>
          <w:bCs/>
          <w:sz w:val="28"/>
          <w:szCs w:val="28"/>
        </w:rPr>
      </w:pPr>
      <w:r w:rsidRPr="00EF2491">
        <w:rPr>
          <w:rFonts w:ascii="Times New Roman" w:hAnsi="Times New Roman" w:cs="Times New Roman"/>
          <w:b/>
          <w:sz w:val="28"/>
          <w:szCs w:val="28"/>
        </w:rPr>
        <w:t>Представители</w:t>
      </w:r>
      <w:r w:rsidR="002743E2" w:rsidRPr="00EF2491">
        <w:rPr>
          <w:rFonts w:ascii="Times New Roman" w:hAnsi="Times New Roman" w:cs="Times New Roman"/>
          <w:b/>
          <w:sz w:val="28"/>
          <w:szCs w:val="28"/>
        </w:rPr>
        <w:t>:</w:t>
      </w:r>
      <w:r w:rsidR="002743E2" w:rsidRPr="00EF2491">
        <w:rPr>
          <w:rFonts w:ascii="Times New Roman" w:hAnsi="Times New Roman" w:cs="Times New Roman"/>
          <w:bCs/>
          <w:sz w:val="28"/>
          <w:szCs w:val="28"/>
        </w:rPr>
        <w:t xml:space="preserve"> Курганская Д.И.</w:t>
      </w:r>
      <w:r w:rsidR="005B298E" w:rsidRPr="00EF2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43E2" w:rsidRPr="00EF2491">
        <w:rPr>
          <w:rFonts w:ascii="Times New Roman" w:hAnsi="Times New Roman" w:cs="Times New Roman"/>
          <w:bCs/>
          <w:sz w:val="28"/>
          <w:szCs w:val="28"/>
        </w:rPr>
        <w:t>– заведующая информационно-методическим отделом ГКУК «Белгородская государственная специальная библиотека для слепых им. В.Я. Ерошенко»</w:t>
      </w:r>
      <w:r w:rsidR="00977696" w:rsidRPr="00EF2491">
        <w:rPr>
          <w:rFonts w:ascii="Times New Roman" w:hAnsi="Times New Roman" w:cs="Times New Roman"/>
          <w:bCs/>
          <w:sz w:val="28"/>
          <w:szCs w:val="28"/>
        </w:rPr>
        <w:t>.</w:t>
      </w:r>
    </w:p>
    <w:p w:rsidR="00977696" w:rsidRPr="00EF2491" w:rsidRDefault="00977696" w:rsidP="00EF2491">
      <w:pPr>
        <w:spacing w:after="0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:rsidR="00157AD4" w:rsidRPr="00EF2491" w:rsidRDefault="00157AD4" w:rsidP="00EF2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 xml:space="preserve">Цель обследования библиотек МКУК </w:t>
      </w:r>
      <w:r w:rsidRPr="00EF2491">
        <w:rPr>
          <w:rFonts w:ascii="Times New Roman" w:hAnsi="Times New Roman" w:cs="Times New Roman"/>
          <w:bCs/>
          <w:sz w:val="28"/>
          <w:szCs w:val="28"/>
        </w:rPr>
        <w:t xml:space="preserve">«ЦБС </w:t>
      </w:r>
      <w:r w:rsidR="002743E2" w:rsidRPr="00EF2491">
        <w:rPr>
          <w:rFonts w:ascii="Times New Roman" w:hAnsi="Times New Roman" w:cs="Times New Roman"/>
          <w:bCs/>
          <w:sz w:val="28"/>
          <w:szCs w:val="28"/>
        </w:rPr>
        <w:t>Краснянского</w:t>
      </w:r>
      <w:r w:rsidRPr="00EF2491">
        <w:rPr>
          <w:rFonts w:ascii="Times New Roman" w:hAnsi="Times New Roman" w:cs="Times New Roman"/>
          <w:bCs/>
          <w:sz w:val="28"/>
          <w:szCs w:val="28"/>
        </w:rPr>
        <w:t xml:space="preserve"> района»</w:t>
      </w:r>
      <w:r w:rsidRPr="00EF2491">
        <w:rPr>
          <w:rFonts w:ascii="Times New Roman" w:hAnsi="Times New Roman" w:cs="Times New Roman"/>
          <w:sz w:val="28"/>
          <w:szCs w:val="28"/>
        </w:rPr>
        <w:t xml:space="preserve"> –</w:t>
      </w:r>
      <w:r w:rsidR="00977696" w:rsidRPr="00EF2491">
        <w:rPr>
          <w:rFonts w:ascii="Times New Roman" w:hAnsi="Times New Roman" w:cs="Times New Roman"/>
          <w:sz w:val="28"/>
          <w:szCs w:val="28"/>
        </w:rPr>
        <w:t xml:space="preserve"> </w:t>
      </w:r>
      <w:r w:rsidRPr="00EF2491">
        <w:rPr>
          <w:rFonts w:ascii="Times New Roman" w:hAnsi="Times New Roman" w:cs="Times New Roman"/>
          <w:sz w:val="28"/>
          <w:szCs w:val="28"/>
        </w:rPr>
        <w:t>соответствие стандартам физической доступности библиотек для маломобильных пользователей, анализ состояния библиотеч</w:t>
      </w:r>
      <w:r w:rsidR="005D4376" w:rsidRPr="00EF2491">
        <w:rPr>
          <w:rFonts w:ascii="Times New Roman" w:hAnsi="Times New Roman" w:cs="Times New Roman"/>
          <w:sz w:val="28"/>
          <w:szCs w:val="28"/>
        </w:rPr>
        <w:t>но-информационного обслуживания</w:t>
      </w:r>
      <w:r w:rsidRPr="00EF2491">
        <w:rPr>
          <w:rFonts w:ascii="Times New Roman" w:hAnsi="Times New Roman" w:cs="Times New Roman"/>
          <w:sz w:val="28"/>
          <w:szCs w:val="28"/>
        </w:rPr>
        <w:t xml:space="preserve"> людей с ограничениями жизнедеятельности, проживающих на территории </w:t>
      </w:r>
      <w:proofErr w:type="spellStart"/>
      <w:r w:rsidR="00977696" w:rsidRPr="00EF2491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EF2491">
        <w:rPr>
          <w:rFonts w:ascii="Times New Roman" w:hAnsi="Times New Roman" w:cs="Times New Roman"/>
          <w:sz w:val="28"/>
          <w:szCs w:val="28"/>
        </w:rPr>
        <w:t xml:space="preserve"> района и выработка методических рекомендаций по усовершенствованию </w:t>
      </w:r>
      <w:proofErr w:type="spellStart"/>
      <w:r w:rsidRPr="00EF2491">
        <w:rPr>
          <w:rFonts w:ascii="Times New Roman" w:hAnsi="Times New Roman" w:cs="Times New Roman"/>
          <w:sz w:val="28"/>
          <w:szCs w:val="28"/>
        </w:rPr>
        <w:t>инв</w:t>
      </w:r>
      <w:proofErr w:type="gramStart"/>
      <w:r w:rsidRPr="00EF249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F249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F2491">
        <w:rPr>
          <w:rFonts w:ascii="Times New Roman" w:hAnsi="Times New Roman" w:cs="Times New Roman"/>
          <w:sz w:val="28"/>
          <w:szCs w:val="28"/>
        </w:rPr>
        <w:t xml:space="preserve"> деятельности библиотек МКУК </w:t>
      </w:r>
      <w:r w:rsidRPr="00EF2491">
        <w:rPr>
          <w:rFonts w:ascii="Times New Roman" w:hAnsi="Times New Roman" w:cs="Times New Roman"/>
          <w:bCs/>
          <w:sz w:val="28"/>
          <w:szCs w:val="28"/>
        </w:rPr>
        <w:t xml:space="preserve">«ЦБС </w:t>
      </w:r>
      <w:proofErr w:type="spellStart"/>
      <w:r w:rsidR="00977696" w:rsidRPr="00EF2491">
        <w:rPr>
          <w:rFonts w:ascii="Times New Roman" w:hAnsi="Times New Roman" w:cs="Times New Roman"/>
          <w:bCs/>
          <w:sz w:val="28"/>
          <w:szCs w:val="28"/>
        </w:rPr>
        <w:t>Красненского</w:t>
      </w:r>
      <w:proofErr w:type="spellEnd"/>
      <w:r w:rsidRPr="00EF2491">
        <w:rPr>
          <w:rFonts w:ascii="Times New Roman" w:hAnsi="Times New Roman" w:cs="Times New Roman"/>
          <w:bCs/>
          <w:sz w:val="28"/>
          <w:szCs w:val="28"/>
        </w:rPr>
        <w:t xml:space="preserve"> района»</w:t>
      </w:r>
      <w:r w:rsidRPr="00EF2491">
        <w:rPr>
          <w:rFonts w:ascii="Times New Roman" w:hAnsi="Times New Roman" w:cs="Times New Roman"/>
          <w:sz w:val="28"/>
          <w:szCs w:val="28"/>
        </w:rPr>
        <w:t>.</w:t>
      </w:r>
    </w:p>
    <w:p w:rsidR="00977696" w:rsidRPr="00EF2491" w:rsidRDefault="00157AD4" w:rsidP="00EF24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Объектами обследования стали</w:t>
      </w:r>
      <w:r w:rsidRPr="00EF249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7696" w:rsidRPr="00EF2491">
        <w:rPr>
          <w:rFonts w:ascii="Times New Roman" w:hAnsi="Times New Roman" w:cs="Times New Roman"/>
          <w:bCs/>
          <w:sz w:val="28"/>
          <w:szCs w:val="28"/>
        </w:rPr>
        <w:t>МКУК «</w:t>
      </w:r>
      <w:r w:rsidR="00977696" w:rsidRPr="00EF2491">
        <w:rPr>
          <w:rFonts w:ascii="Times New Roman" w:hAnsi="Times New Roman" w:cs="Times New Roman"/>
          <w:sz w:val="28"/>
          <w:szCs w:val="28"/>
        </w:rPr>
        <w:t xml:space="preserve">Централизованная библиотечная система» </w:t>
      </w:r>
      <w:proofErr w:type="spellStart"/>
      <w:r w:rsidR="00977696" w:rsidRPr="00EF2491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977696" w:rsidRPr="00EF2491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="00977696" w:rsidRPr="00EF2491">
        <w:rPr>
          <w:rFonts w:ascii="Times New Roman" w:hAnsi="Times New Roman" w:cs="Times New Roman"/>
          <w:sz w:val="28"/>
          <w:szCs w:val="28"/>
        </w:rPr>
        <w:t>Кругловская</w:t>
      </w:r>
      <w:proofErr w:type="spellEnd"/>
      <w:r w:rsidR="00977696" w:rsidRPr="00EF2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7696" w:rsidRPr="00EF2491">
        <w:rPr>
          <w:rFonts w:ascii="Times New Roman" w:hAnsi="Times New Roman" w:cs="Times New Roman"/>
          <w:sz w:val="28"/>
          <w:szCs w:val="28"/>
        </w:rPr>
        <w:t>Новоуколовская</w:t>
      </w:r>
      <w:proofErr w:type="spellEnd"/>
      <w:r w:rsidR="00977696" w:rsidRPr="00EF2491">
        <w:rPr>
          <w:rFonts w:ascii="Times New Roman" w:hAnsi="Times New Roman" w:cs="Times New Roman"/>
          <w:sz w:val="28"/>
          <w:szCs w:val="28"/>
        </w:rPr>
        <w:t xml:space="preserve"> сельские модельные библиотеки, </w:t>
      </w:r>
      <w:proofErr w:type="spellStart"/>
      <w:r w:rsidR="00977696" w:rsidRPr="00EF2491">
        <w:rPr>
          <w:rFonts w:ascii="Times New Roman" w:hAnsi="Times New Roman" w:cs="Times New Roman"/>
          <w:sz w:val="28"/>
          <w:szCs w:val="28"/>
        </w:rPr>
        <w:t>Горкинская</w:t>
      </w:r>
      <w:proofErr w:type="spellEnd"/>
      <w:r w:rsidR="00977696" w:rsidRPr="00EF2491">
        <w:rPr>
          <w:rFonts w:ascii="Times New Roman" w:hAnsi="Times New Roman" w:cs="Times New Roman"/>
          <w:sz w:val="28"/>
          <w:szCs w:val="28"/>
        </w:rPr>
        <w:t xml:space="preserve">, Хмелевская, </w:t>
      </w:r>
      <w:proofErr w:type="spellStart"/>
      <w:r w:rsidR="00977696" w:rsidRPr="00EF2491">
        <w:rPr>
          <w:rFonts w:ascii="Times New Roman" w:hAnsi="Times New Roman" w:cs="Times New Roman"/>
          <w:sz w:val="28"/>
          <w:szCs w:val="28"/>
        </w:rPr>
        <w:t>Ураковская</w:t>
      </w:r>
      <w:proofErr w:type="spellEnd"/>
      <w:r w:rsidR="00977696" w:rsidRPr="00EF2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7696" w:rsidRPr="00EF2491">
        <w:rPr>
          <w:rFonts w:ascii="Times New Roman" w:hAnsi="Times New Roman" w:cs="Times New Roman"/>
          <w:sz w:val="28"/>
          <w:szCs w:val="28"/>
        </w:rPr>
        <w:t>Готовская</w:t>
      </w:r>
      <w:proofErr w:type="spellEnd"/>
      <w:r w:rsidR="00977696" w:rsidRPr="00EF24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77696" w:rsidRPr="00EF2491">
        <w:rPr>
          <w:rFonts w:ascii="Times New Roman" w:hAnsi="Times New Roman" w:cs="Times New Roman"/>
          <w:sz w:val="28"/>
          <w:szCs w:val="28"/>
        </w:rPr>
        <w:t>Лесноуколовская</w:t>
      </w:r>
      <w:proofErr w:type="spellEnd"/>
      <w:r w:rsidR="00977696" w:rsidRPr="00EF2491">
        <w:rPr>
          <w:rFonts w:ascii="Times New Roman" w:hAnsi="Times New Roman" w:cs="Times New Roman"/>
          <w:sz w:val="28"/>
          <w:szCs w:val="28"/>
        </w:rPr>
        <w:t xml:space="preserve"> сельские библиотеки, Центральная районная детская модельная библиотека. </w:t>
      </w:r>
    </w:p>
    <w:p w:rsidR="00157AD4" w:rsidRPr="00EF2491" w:rsidRDefault="00157AD4" w:rsidP="00EF2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Анализируя доступность библиотечного пространства обследуемых библиот</w:t>
      </w:r>
      <w:r w:rsidR="0002195D" w:rsidRPr="00EF2491">
        <w:rPr>
          <w:rFonts w:ascii="Times New Roman" w:hAnsi="Times New Roman" w:cs="Times New Roman"/>
          <w:sz w:val="28"/>
          <w:szCs w:val="28"/>
        </w:rPr>
        <w:t xml:space="preserve">ек, следует сделать вывод, что </w:t>
      </w:r>
      <w:r w:rsidRPr="00EF2491">
        <w:rPr>
          <w:rFonts w:ascii="Times New Roman" w:hAnsi="Times New Roman" w:cs="Times New Roman"/>
          <w:sz w:val="28"/>
          <w:szCs w:val="28"/>
        </w:rPr>
        <w:t>в</w:t>
      </w:r>
      <w:r w:rsidR="00F308F9" w:rsidRPr="00EF2491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DB2DA1">
        <w:rPr>
          <w:rFonts w:ascii="Times New Roman" w:hAnsi="Times New Roman" w:cs="Times New Roman"/>
          <w:sz w:val="28"/>
          <w:szCs w:val="28"/>
        </w:rPr>
        <w:t>и</w:t>
      </w:r>
      <w:r w:rsidR="00F308F9" w:rsidRPr="00EF2491">
        <w:rPr>
          <w:rFonts w:ascii="Times New Roman" w:hAnsi="Times New Roman" w:cs="Times New Roman"/>
          <w:sz w:val="28"/>
          <w:szCs w:val="28"/>
        </w:rPr>
        <w:t xml:space="preserve"> </w:t>
      </w:r>
      <w:r w:rsidR="00AB66DA" w:rsidRPr="00EF2491">
        <w:rPr>
          <w:rFonts w:ascii="Times New Roman" w:hAnsi="Times New Roman" w:cs="Times New Roman"/>
          <w:sz w:val="28"/>
          <w:szCs w:val="28"/>
        </w:rPr>
        <w:t xml:space="preserve">МКУК </w:t>
      </w:r>
      <w:r w:rsidR="00AB66DA" w:rsidRPr="00EF2491">
        <w:rPr>
          <w:rFonts w:ascii="Times New Roman" w:hAnsi="Times New Roman" w:cs="Times New Roman"/>
          <w:bCs/>
          <w:sz w:val="28"/>
          <w:szCs w:val="28"/>
        </w:rPr>
        <w:t xml:space="preserve">«ЦБС Краснянского района» </w:t>
      </w:r>
      <w:r w:rsidR="00DB2DA1">
        <w:rPr>
          <w:rFonts w:ascii="Times New Roman" w:hAnsi="Times New Roman" w:cs="Times New Roman"/>
          <w:bCs/>
          <w:sz w:val="28"/>
          <w:szCs w:val="28"/>
        </w:rPr>
        <w:t xml:space="preserve">являются «условно доступными» </w:t>
      </w:r>
      <w:r w:rsidRPr="00EF2491">
        <w:rPr>
          <w:rFonts w:ascii="Times New Roman" w:hAnsi="Times New Roman" w:cs="Times New Roman"/>
          <w:sz w:val="28"/>
          <w:szCs w:val="28"/>
        </w:rPr>
        <w:t>граждан с ограниченными физическими возможностями.</w:t>
      </w:r>
    </w:p>
    <w:p w:rsidR="00621A06" w:rsidRPr="00EF2491" w:rsidRDefault="00621A06" w:rsidP="00EF2491">
      <w:pPr>
        <w:pStyle w:val="voice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EF2491">
        <w:rPr>
          <w:sz w:val="28"/>
          <w:szCs w:val="28"/>
        </w:rPr>
        <w:t xml:space="preserve">Координирующую функцию по работе с инвалидами среди сельских библиотек выполняет </w:t>
      </w:r>
      <w:r w:rsidRPr="00EF2491">
        <w:rPr>
          <w:rStyle w:val="a8"/>
          <w:b w:val="0"/>
          <w:sz w:val="28"/>
          <w:szCs w:val="28"/>
        </w:rPr>
        <w:t xml:space="preserve">библиотекарь </w:t>
      </w:r>
      <w:proofErr w:type="spellStart"/>
      <w:r w:rsidRPr="00EF2491">
        <w:rPr>
          <w:rStyle w:val="a8"/>
          <w:b w:val="0"/>
          <w:sz w:val="28"/>
          <w:szCs w:val="28"/>
        </w:rPr>
        <w:t>внестационарного</w:t>
      </w:r>
      <w:proofErr w:type="spellEnd"/>
      <w:r w:rsidRPr="00EF2491">
        <w:rPr>
          <w:rStyle w:val="a8"/>
          <w:b w:val="0"/>
          <w:sz w:val="28"/>
          <w:szCs w:val="28"/>
        </w:rPr>
        <w:t xml:space="preserve"> обслуживания</w:t>
      </w:r>
      <w:r w:rsidRPr="00EF2491">
        <w:rPr>
          <w:b/>
          <w:sz w:val="28"/>
          <w:szCs w:val="28"/>
        </w:rPr>
        <w:t xml:space="preserve"> </w:t>
      </w:r>
      <w:r w:rsidRPr="00EF2491">
        <w:rPr>
          <w:rStyle w:val="a8"/>
          <w:b w:val="0"/>
          <w:sz w:val="28"/>
          <w:szCs w:val="28"/>
        </w:rPr>
        <w:t>Стародубова Любовь Анатольевна по основным направлениям:</w:t>
      </w:r>
    </w:p>
    <w:p w:rsidR="00621A06" w:rsidRPr="00EF2491" w:rsidRDefault="00621A06" w:rsidP="00EF249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-185" w:firstLine="709"/>
        <w:rPr>
          <w:sz w:val="28"/>
          <w:szCs w:val="28"/>
        </w:rPr>
      </w:pPr>
      <w:r w:rsidRPr="00EF2491">
        <w:rPr>
          <w:sz w:val="28"/>
          <w:szCs w:val="28"/>
        </w:rPr>
        <w:t>выставочная и массовая работа;</w:t>
      </w:r>
    </w:p>
    <w:p w:rsidR="00621A06" w:rsidRPr="00EF2491" w:rsidRDefault="00621A06" w:rsidP="00EF249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-185" w:firstLine="709"/>
        <w:rPr>
          <w:sz w:val="28"/>
          <w:szCs w:val="28"/>
        </w:rPr>
      </w:pPr>
      <w:r w:rsidRPr="00EF2491">
        <w:rPr>
          <w:sz w:val="28"/>
          <w:szCs w:val="28"/>
        </w:rPr>
        <w:t>справочно-информационное обслуживание</w:t>
      </w:r>
    </w:p>
    <w:p w:rsidR="00621A06" w:rsidRPr="00EF2491" w:rsidRDefault="00621A06" w:rsidP="00EF249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right="-185" w:firstLine="709"/>
        <w:rPr>
          <w:sz w:val="28"/>
          <w:szCs w:val="28"/>
        </w:rPr>
      </w:pPr>
      <w:r w:rsidRPr="00EF2491">
        <w:rPr>
          <w:sz w:val="28"/>
          <w:szCs w:val="28"/>
        </w:rPr>
        <w:t>методическое сопровождение специалистов сельских библиотек;</w:t>
      </w:r>
    </w:p>
    <w:p w:rsidR="00621A06" w:rsidRPr="00EF2491" w:rsidRDefault="00621A06" w:rsidP="00EF2491">
      <w:pPr>
        <w:pStyle w:val="a5"/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F2491">
        <w:rPr>
          <w:rFonts w:ascii="Times New Roman" w:hAnsi="Times New Roman" w:cs="Times New Roman"/>
          <w:sz w:val="28"/>
          <w:szCs w:val="28"/>
        </w:rPr>
        <w:lastRenderedPageBreak/>
        <w:t>книгоношество</w:t>
      </w:r>
      <w:proofErr w:type="spellEnd"/>
      <w:r w:rsidRPr="00EF2491">
        <w:rPr>
          <w:rFonts w:ascii="Times New Roman" w:hAnsi="Times New Roman" w:cs="Times New Roman"/>
          <w:sz w:val="28"/>
          <w:szCs w:val="28"/>
        </w:rPr>
        <w:t>;</w:t>
      </w:r>
    </w:p>
    <w:p w:rsidR="00621A06" w:rsidRPr="00EF2491" w:rsidRDefault="00621A06" w:rsidP="00EF2491">
      <w:pPr>
        <w:pStyle w:val="a5"/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предоставление услуги «говорящая книга»;</w:t>
      </w:r>
    </w:p>
    <w:p w:rsidR="00621A06" w:rsidRPr="00EF2491" w:rsidRDefault="00621A06" w:rsidP="00EF2491">
      <w:pPr>
        <w:pStyle w:val="a5"/>
        <w:numPr>
          <w:ilvl w:val="0"/>
          <w:numId w:val="3"/>
        </w:num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выполнение тематических справок и запросов (в том числе и по электронной почте) и др.</w:t>
      </w:r>
    </w:p>
    <w:p w:rsidR="001730C6" w:rsidRPr="00EF2491" w:rsidRDefault="00621A06" w:rsidP="00EF2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Все обследованные библиотеки носят статус «условно доступны».</w:t>
      </w:r>
    </w:p>
    <w:p w:rsidR="00C96C4C" w:rsidRPr="00EF2491" w:rsidRDefault="00C96C4C" w:rsidP="00EF2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491">
        <w:rPr>
          <w:rFonts w:ascii="Times New Roman" w:hAnsi="Times New Roman" w:cs="Times New Roman"/>
          <w:iCs/>
          <w:sz w:val="28"/>
          <w:szCs w:val="28"/>
        </w:rPr>
        <w:t>Красненская</w:t>
      </w:r>
      <w:proofErr w:type="spellEnd"/>
      <w:r w:rsidRPr="00EF2491">
        <w:rPr>
          <w:rFonts w:ascii="Times New Roman" w:hAnsi="Times New Roman" w:cs="Times New Roman"/>
          <w:iCs/>
          <w:sz w:val="28"/>
          <w:szCs w:val="28"/>
        </w:rPr>
        <w:t xml:space="preserve"> центральная районная библиотека, </w:t>
      </w:r>
      <w:proofErr w:type="spellStart"/>
      <w:r w:rsidRPr="00EF2491">
        <w:rPr>
          <w:rFonts w:ascii="Times New Roman" w:hAnsi="Times New Roman" w:cs="Times New Roman"/>
          <w:iCs/>
          <w:sz w:val="28"/>
          <w:szCs w:val="28"/>
        </w:rPr>
        <w:t>Лесноуколовская</w:t>
      </w:r>
      <w:proofErr w:type="spellEnd"/>
      <w:r w:rsidRPr="00EF2491">
        <w:rPr>
          <w:rFonts w:ascii="Times New Roman" w:hAnsi="Times New Roman" w:cs="Times New Roman"/>
          <w:iCs/>
          <w:sz w:val="28"/>
          <w:szCs w:val="28"/>
        </w:rPr>
        <w:t xml:space="preserve"> сельская библиотека, Хмелевская сельская библиотека, </w:t>
      </w:r>
      <w:proofErr w:type="spellStart"/>
      <w:r w:rsidRPr="00EF2491">
        <w:rPr>
          <w:rFonts w:ascii="Times New Roman" w:hAnsi="Times New Roman" w:cs="Times New Roman"/>
          <w:iCs/>
          <w:sz w:val="28"/>
          <w:szCs w:val="28"/>
        </w:rPr>
        <w:t>Ураковская</w:t>
      </w:r>
      <w:proofErr w:type="spellEnd"/>
      <w:r w:rsidRPr="00EF2491">
        <w:rPr>
          <w:rFonts w:ascii="Times New Roman" w:hAnsi="Times New Roman" w:cs="Times New Roman"/>
          <w:iCs/>
          <w:sz w:val="28"/>
          <w:szCs w:val="28"/>
        </w:rPr>
        <w:t xml:space="preserve"> сельская библиотека</w:t>
      </w:r>
      <w:r w:rsidRPr="00EF24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6365" w:rsidRPr="00EF2491">
        <w:rPr>
          <w:rFonts w:ascii="Times New Roman" w:hAnsi="Times New Roman" w:cs="Times New Roman"/>
          <w:sz w:val="28"/>
          <w:szCs w:val="28"/>
        </w:rPr>
        <w:t>оборудованы</w:t>
      </w:r>
      <w:proofErr w:type="gramEnd"/>
      <w:r w:rsidR="00FB6365" w:rsidRPr="00EF2491">
        <w:rPr>
          <w:rFonts w:ascii="Times New Roman" w:hAnsi="Times New Roman" w:cs="Times New Roman"/>
          <w:sz w:val="28"/>
          <w:szCs w:val="28"/>
        </w:rPr>
        <w:t xml:space="preserve"> пандусом. Но, к сожалению, в данных библиотеках отсутствует или не исправна кнопка вызова персонала. Так же отсутствует сигнальное оповещение и частично пиктограммы. </w:t>
      </w:r>
    </w:p>
    <w:p w:rsidR="00C96C4C" w:rsidRPr="00EF2491" w:rsidRDefault="00C96C4C" w:rsidP="00EF2491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2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Санитарно-гигиеническое помещение оборудовано только в двух библиотеках (в </w:t>
      </w:r>
      <w:proofErr w:type="spellStart"/>
      <w:r w:rsidRPr="00EF2491">
        <w:rPr>
          <w:rFonts w:ascii="Times New Roman" w:hAnsi="Times New Roman" w:cs="Times New Roman"/>
          <w:iCs/>
          <w:sz w:val="28"/>
          <w:szCs w:val="28"/>
        </w:rPr>
        <w:t>Красненской</w:t>
      </w:r>
      <w:proofErr w:type="spellEnd"/>
      <w:r w:rsidRPr="00EF2491">
        <w:rPr>
          <w:rFonts w:ascii="Times New Roman" w:hAnsi="Times New Roman" w:cs="Times New Roman"/>
          <w:iCs/>
          <w:sz w:val="28"/>
          <w:szCs w:val="28"/>
        </w:rPr>
        <w:t xml:space="preserve"> центральной районной библиотеке и </w:t>
      </w:r>
      <w:proofErr w:type="spellStart"/>
      <w:r w:rsidRPr="00EF2491">
        <w:rPr>
          <w:rFonts w:ascii="Times New Roman" w:hAnsi="Times New Roman" w:cs="Times New Roman"/>
          <w:iCs/>
          <w:sz w:val="28"/>
          <w:szCs w:val="28"/>
        </w:rPr>
        <w:t>Кругловской</w:t>
      </w:r>
      <w:proofErr w:type="spellEnd"/>
      <w:r w:rsidRPr="00EF2491">
        <w:rPr>
          <w:rFonts w:ascii="Times New Roman" w:hAnsi="Times New Roman" w:cs="Times New Roman"/>
          <w:iCs/>
          <w:sz w:val="28"/>
          <w:szCs w:val="28"/>
        </w:rPr>
        <w:t xml:space="preserve"> модельной библиотеке).</w:t>
      </w:r>
    </w:p>
    <w:p w:rsidR="00C96C4C" w:rsidRPr="00EF2491" w:rsidRDefault="00C96C4C" w:rsidP="00EF2491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F24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Тактильно-визуальные направляющие и знаки доступности, а так же контрастная маркировка, световое текстовое табло и парковка для инвалидов имеется только в центральной библиотеке. </w:t>
      </w:r>
    </w:p>
    <w:p w:rsidR="003A31FF" w:rsidRPr="00EF2491" w:rsidRDefault="003A31FF" w:rsidP="00EF2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В обследованных библиотеках дверные проемы достаточно широкие для того, чтобы инвалид-колясочник мог посетить мероприятие или обменять книгу. Отсутствуют специально отведенные рабочие места (АРМ) для инвалидов и приспособления для обслуживания инвалидов по зрению и других категорий (брайлевские надписи,</w:t>
      </w:r>
      <w:r w:rsidRPr="00EF2491">
        <w:rPr>
          <w:rFonts w:ascii="Times New Roman" w:hAnsi="Times New Roman" w:cs="Times New Roman"/>
        </w:rPr>
        <w:t xml:space="preserve"> </w:t>
      </w:r>
      <w:r w:rsidRPr="00EF2491">
        <w:rPr>
          <w:rFonts w:ascii="Times New Roman" w:hAnsi="Times New Roman" w:cs="Times New Roman"/>
          <w:sz w:val="28"/>
          <w:szCs w:val="28"/>
        </w:rPr>
        <w:t>направляющие дорожки, поручни и т.д.).</w:t>
      </w:r>
    </w:p>
    <w:p w:rsidR="003A31FF" w:rsidRPr="00EF2491" w:rsidRDefault="003A31FF" w:rsidP="00EF2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 xml:space="preserve">На сайте центральной районной библиотеки представлен раздел «Доступная среда», который содержит информацию о работе библиотек района с инва-категорией, услугах, творчестве читателей, а также перечень полезной информации для инвалидов, перечень сайтов для инвалидов, правовая страничка и др. Работа с </w:t>
      </w:r>
      <w:proofErr w:type="spellStart"/>
      <w:r w:rsidRPr="00EF2491">
        <w:rPr>
          <w:rFonts w:ascii="Times New Roman" w:hAnsi="Times New Roman" w:cs="Times New Roman"/>
          <w:sz w:val="28"/>
          <w:szCs w:val="28"/>
        </w:rPr>
        <w:t>инва</w:t>
      </w:r>
      <w:proofErr w:type="spellEnd"/>
      <w:r w:rsidRPr="00EF2491">
        <w:rPr>
          <w:rFonts w:ascii="Times New Roman" w:hAnsi="Times New Roman" w:cs="Times New Roman"/>
          <w:sz w:val="28"/>
          <w:szCs w:val="28"/>
        </w:rPr>
        <w:t xml:space="preserve">-категорией отражена в общем перечне мероприятий в разделе «Новости». Сайт ЦБС связан ссылками с социальными сетями и представляет онлайн-услуги, а также информацию о людях с ограниченными возможностями здоровья. На сайте ЦРБ установлена адаптированная версия для </w:t>
      </w:r>
      <w:proofErr w:type="gramStart"/>
      <w:r w:rsidRPr="00EF2491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EF2491">
        <w:rPr>
          <w:rFonts w:ascii="Times New Roman" w:hAnsi="Times New Roman" w:cs="Times New Roman"/>
          <w:sz w:val="28"/>
          <w:szCs w:val="28"/>
        </w:rPr>
        <w:t>.</w:t>
      </w:r>
    </w:p>
    <w:p w:rsidR="003A31FF" w:rsidRPr="00EF2491" w:rsidRDefault="003A31FF" w:rsidP="00EF2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На информационных стендах в обследованных библиотеках представлены следующие данные: перечень основных услуг, предоставляемых библиотекой; наименования национальных стандартов, требованиям которых должны соответствовать услуги; правила и условия эффективного предоставления услуг.</w:t>
      </w:r>
      <w:r w:rsidR="00DB2DA1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DB2DA1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DB2DA1">
        <w:rPr>
          <w:rFonts w:ascii="Times New Roman" w:hAnsi="Times New Roman" w:cs="Times New Roman"/>
          <w:sz w:val="28"/>
          <w:szCs w:val="28"/>
        </w:rPr>
        <w:t xml:space="preserve"> данный перечень не адаптирован для лиц с дисфункцией зрения.</w:t>
      </w:r>
    </w:p>
    <w:p w:rsidR="00621A06" w:rsidRPr="00EF2491" w:rsidRDefault="00621A06" w:rsidP="00EF2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 xml:space="preserve">Все обследованные библиотеки МКУК </w:t>
      </w:r>
      <w:r w:rsidRPr="00EF2491">
        <w:rPr>
          <w:rFonts w:ascii="Times New Roman" w:hAnsi="Times New Roman" w:cs="Times New Roman"/>
          <w:bCs/>
          <w:sz w:val="28"/>
          <w:szCs w:val="28"/>
        </w:rPr>
        <w:t xml:space="preserve">«ЦБС Краснянского района» </w:t>
      </w:r>
      <w:r w:rsidRPr="00EF2491">
        <w:rPr>
          <w:rFonts w:ascii="Times New Roman" w:hAnsi="Times New Roman" w:cs="Times New Roman"/>
          <w:sz w:val="28"/>
          <w:szCs w:val="28"/>
        </w:rPr>
        <w:t xml:space="preserve">работают на основе годовых и месячных планов, в которых даны статистические показатели работы с пользователями с ограничениями жизнедеятельности на год и поквартально, отражена массовая работа </w:t>
      </w:r>
      <w:proofErr w:type="gramStart"/>
      <w:r w:rsidRPr="00EF24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24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2491">
        <w:rPr>
          <w:rFonts w:ascii="Times New Roman" w:hAnsi="Times New Roman" w:cs="Times New Roman"/>
          <w:sz w:val="28"/>
          <w:szCs w:val="28"/>
        </w:rPr>
        <w:lastRenderedPageBreak/>
        <w:t>общем</w:t>
      </w:r>
      <w:proofErr w:type="gramEnd"/>
      <w:r w:rsidRPr="00EF2491">
        <w:rPr>
          <w:rFonts w:ascii="Times New Roman" w:hAnsi="Times New Roman" w:cs="Times New Roman"/>
          <w:sz w:val="28"/>
          <w:szCs w:val="28"/>
        </w:rPr>
        <w:t xml:space="preserve"> перечне культурно-творческих мероприятий. Интегрированные культурно-творческие мероприятия с участием инвалидов составляют около половины всех мероприятий библиотек-филиалов. </w:t>
      </w:r>
      <w:r w:rsidR="001730C6" w:rsidRPr="00EF2491">
        <w:rPr>
          <w:rFonts w:ascii="Times New Roman" w:hAnsi="Times New Roman" w:cs="Times New Roman"/>
          <w:sz w:val="28"/>
          <w:szCs w:val="28"/>
        </w:rPr>
        <w:t xml:space="preserve">В связи с неблагоприятной эпидемиологической обстановкой связанной с распространением новой </w:t>
      </w:r>
      <w:proofErr w:type="spellStart"/>
      <w:r w:rsidR="001730C6" w:rsidRPr="00EF2491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1730C6" w:rsidRPr="00EF2491">
        <w:rPr>
          <w:rFonts w:ascii="Times New Roman" w:hAnsi="Times New Roman" w:cs="Times New Roman"/>
          <w:sz w:val="28"/>
          <w:szCs w:val="28"/>
        </w:rPr>
        <w:t xml:space="preserve"> инфекцией п</w:t>
      </w:r>
      <w:r w:rsidRPr="00EF2491">
        <w:rPr>
          <w:rFonts w:ascii="Times New Roman" w:hAnsi="Times New Roman" w:cs="Times New Roman"/>
          <w:sz w:val="28"/>
          <w:szCs w:val="28"/>
        </w:rPr>
        <w:t xml:space="preserve">осещаемость культурно-массовых мероприятий составляет в среднем </w:t>
      </w:r>
      <w:r w:rsidR="001730C6" w:rsidRPr="00EF2491">
        <w:rPr>
          <w:rFonts w:ascii="Times New Roman" w:hAnsi="Times New Roman" w:cs="Times New Roman"/>
          <w:sz w:val="28"/>
          <w:szCs w:val="28"/>
        </w:rPr>
        <w:t>10-15</w:t>
      </w:r>
      <w:r w:rsidRPr="00EF249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32E84" w:rsidRPr="00DB2DA1" w:rsidRDefault="00AB66DA" w:rsidP="00DB2D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Центральная библиотека</w:t>
      </w:r>
      <w:r w:rsidR="00231467" w:rsidRPr="00EF2491">
        <w:rPr>
          <w:rFonts w:ascii="Times New Roman" w:hAnsi="Times New Roman" w:cs="Times New Roman"/>
          <w:sz w:val="28"/>
          <w:szCs w:val="28"/>
        </w:rPr>
        <w:t xml:space="preserve"> </w:t>
      </w:r>
      <w:r w:rsidR="003A31FF" w:rsidRPr="00EF2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находится в здании </w:t>
      </w:r>
      <w:proofErr w:type="spellStart"/>
      <w:r w:rsidR="003A31FF" w:rsidRPr="00EF2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Красненского</w:t>
      </w:r>
      <w:proofErr w:type="spellEnd"/>
      <w:r w:rsidR="003A31FF" w:rsidRPr="00EF2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Центра культурного развития «Радужный»</w:t>
      </w:r>
      <w:r w:rsidR="00231467" w:rsidRPr="00EF2491">
        <w:rPr>
          <w:rFonts w:ascii="Times New Roman" w:hAnsi="Times New Roman" w:cs="Times New Roman"/>
          <w:sz w:val="28"/>
          <w:szCs w:val="28"/>
        </w:rPr>
        <w:t xml:space="preserve"> </w:t>
      </w:r>
      <w:r w:rsidR="00157AD4" w:rsidRPr="00EF2491">
        <w:rPr>
          <w:rFonts w:ascii="Times New Roman" w:hAnsi="Times New Roman" w:cs="Times New Roman"/>
          <w:sz w:val="28"/>
          <w:szCs w:val="28"/>
        </w:rPr>
        <w:t>на 2 этаже</w:t>
      </w:r>
      <w:r w:rsidR="00DB2DA1">
        <w:rPr>
          <w:rFonts w:ascii="Times New Roman" w:hAnsi="Times New Roman" w:cs="Times New Roman"/>
          <w:sz w:val="28"/>
          <w:szCs w:val="28"/>
        </w:rPr>
        <w:t xml:space="preserve">. </w:t>
      </w:r>
      <w:r w:rsidR="00411AFF" w:rsidRPr="00EF2491">
        <w:rPr>
          <w:rFonts w:ascii="Times New Roman" w:hAnsi="Times New Roman" w:cs="Times New Roman"/>
          <w:sz w:val="28"/>
          <w:szCs w:val="28"/>
        </w:rPr>
        <w:t>Дом культуры оснащен</w:t>
      </w:r>
      <w:r w:rsidR="00231467" w:rsidRPr="00EF2491">
        <w:rPr>
          <w:rFonts w:ascii="Times New Roman" w:hAnsi="Times New Roman" w:cs="Times New Roman"/>
          <w:sz w:val="28"/>
          <w:szCs w:val="28"/>
        </w:rPr>
        <w:t xml:space="preserve"> подъемник</w:t>
      </w:r>
      <w:r w:rsidR="00411AFF" w:rsidRPr="00EF2491">
        <w:rPr>
          <w:rFonts w:ascii="Times New Roman" w:hAnsi="Times New Roman" w:cs="Times New Roman"/>
          <w:sz w:val="28"/>
          <w:szCs w:val="28"/>
        </w:rPr>
        <w:t>ом.</w:t>
      </w:r>
      <w:r w:rsidR="00231467" w:rsidRPr="00EF2491">
        <w:rPr>
          <w:rFonts w:ascii="Times New Roman" w:hAnsi="Times New Roman" w:cs="Times New Roman"/>
          <w:sz w:val="28"/>
          <w:szCs w:val="28"/>
        </w:rPr>
        <w:t xml:space="preserve"> При входе-выходе здание оснащено </w:t>
      </w:r>
      <w:r w:rsidR="00157AD4" w:rsidRPr="00EF2491">
        <w:rPr>
          <w:rFonts w:ascii="Times New Roman" w:hAnsi="Times New Roman" w:cs="Times New Roman"/>
          <w:sz w:val="28"/>
          <w:szCs w:val="28"/>
        </w:rPr>
        <w:t>пандус</w:t>
      </w:r>
      <w:r w:rsidR="00231467" w:rsidRPr="00EF2491">
        <w:rPr>
          <w:rFonts w:ascii="Times New Roman" w:hAnsi="Times New Roman" w:cs="Times New Roman"/>
          <w:sz w:val="28"/>
          <w:szCs w:val="28"/>
        </w:rPr>
        <w:t xml:space="preserve">ом со </w:t>
      </w:r>
      <w:r w:rsidR="00157AD4" w:rsidRPr="00EF2491">
        <w:rPr>
          <w:rFonts w:ascii="Times New Roman" w:hAnsi="Times New Roman" w:cs="Times New Roman"/>
          <w:sz w:val="28"/>
          <w:szCs w:val="28"/>
        </w:rPr>
        <w:t>специальны</w:t>
      </w:r>
      <w:r w:rsidR="00231467" w:rsidRPr="00EF2491">
        <w:rPr>
          <w:rFonts w:ascii="Times New Roman" w:hAnsi="Times New Roman" w:cs="Times New Roman"/>
          <w:sz w:val="28"/>
          <w:szCs w:val="28"/>
        </w:rPr>
        <w:t>ми</w:t>
      </w:r>
      <w:r w:rsidR="00157AD4" w:rsidRPr="00EF2491">
        <w:rPr>
          <w:rFonts w:ascii="Times New Roman" w:hAnsi="Times New Roman" w:cs="Times New Roman"/>
          <w:sz w:val="28"/>
          <w:szCs w:val="28"/>
        </w:rPr>
        <w:t xml:space="preserve"> поручн</w:t>
      </w:r>
      <w:r w:rsidR="00231467" w:rsidRPr="00EF2491">
        <w:rPr>
          <w:rFonts w:ascii="Times New Roman" w:hAnsi="Times New Roman" w:cs="Times New Roman"/>
          <w:sz w:val="28"/>
          <w:szCs w:val="28"/>
        </w:rPr>
        <w:t>ями</w:t>
      </w:r>
      <w:r w:rsidR="00157AD4" w:rsidRPr="00EF2491">
        <w:rPr>
          <w:rFonts w:ascii="Times New Roman" w:hAnsi="Times New Roman" w:cs="Times New Roman"/>
          <w:sz w:val="28"/>
          <w:szCs w:val="28"/>
        </w:rPr>
        <w:t xml:space="preserve">, </w:t>
      </w:r>
      <w:r w:rsidR="00231467" w:rsidRPr="00EF2491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157AD4" w:rsidRPr="00EF2491">
        <w:rPr>
          <w:rFonts w:ascii="Times New Roman" w:hAnsi="Times New Roman" w:cs="Times New Roman"/>
          <w:sz w:val="28"/>
          <w:szCs w:val="28"/>
        </w:rPr>
        <w:t>световое текстовое табло для вывода оперативной информации, санузел, оборудованный для маломобильных пользователей</w:t>
      </w:r>
      <w:r w:rsidR="00231467" w:rsidRPr="00EF2491">
        <w:rPr>
          <w:rFonts w:ascii="Times New Roman" w:hAnsi="Times New Roman" w:cs="Times New Roman"/>
          <w:sz w:val="28"/>
          <w:szCs w:val="28"/>
        </w:rPr>
        <w:t xml:space="preserve">, кнопка вызова, ограничения </w:t>
      </w:r>
      <w:proofErr w:type="gramStart"/>
      <w:r w:rsidR="00231467" w:rsidRPr="00EF249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31467" w:rsidRPr="00EF2491">
        <w:rPr>
          <w:rFonts w:ascii="Times New Roman" w:hAnsi="Times New Roman" w:cs="Times New Roman"/>
          <w:sz w:val="28"/>
          <w:szCs w:val="28"/>
        </w:rPr>
        <w:t xml:space="preserve"> незрячих на лестничном марше, ши</w:t>
      </w:r>
      <w:r w:rsidR="00F42D4D" w:rsidRPr="00EF2491">
        <w:rPr>
          <w:rFonts w:ascii="Times New Roman" w:hAnsi="Times New Roman" w:cs="Times New Roman"/>
          <w:sz w:val="28"/>
          <w:szCs w:val="28"/>
        </w:rPr>
        <w:t xml:space="preserve">рокие дверные проемы. </w:t>
      </w:r>
      <w:r w:rsidR="00F42D4D" w:rsidRPr="00EF2491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Обеспечено свободное внутреннее пространство, широкие проходы к стеллажам.</w:t>
      </w:r>
    </w:p>
    <w:p w:rsidR="00B32E84" w:rsidRPr="00EF2491" w:rsidRDefault="00B32E84" w:rsidP="00EF249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2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статистическим данным за 2020 год в зоне обслуживания МКУК </w:t>
      </w:r>
      <w:r w:rsidRPr="00EF24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«ЦБС Краснянского района»</w:t>
      </w:r>
      <w:r w:rsidRPr="00EF2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проживает </w:t>
      </w:r>
      <w:r w:rsidRPr="00EF24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07457A" w:rsidRPr="00EF24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2239</w:t>
      </w:r>
      <w:r w:rsidRPr="00EF24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инвалида</w:t>
      </w:r>
      <w:r w:rsidR="0007457A" w:rsidRPr="00EF24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из них 1542 – являются пользователями библиотек района</w:t>
      </w:r>
      <w:r w:rsidRPr="00EF249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На момент проверки это 69% от </w:t>
      </w:r>
      <w:r w:rsidRPr="00780CB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годового плана. </w:t>
      </w:r>
      <w:r w:rsidR="00780CB6" w:rsidRPr="00780CB6">
        <w:rPr>
          <w:rFonts w:ascii="Times New Roman" w:hAnsi="Times New Roman" w:cs="Times New Roman"/>
          <w:sz w:val="28"/>
          <w:szCs w:val="28"/>
        </w:rPr>
        <w:t xml:space="preserve">Количество посещений инвалидов </w:t>
      </w:r>
      <w:r w:rsidR="00780CB6" w:rsidRPr="00780CB6">
        <w:rPr>
          <w:rFonts w:ascii="Times New Roman" w:hAnsi="Times New Roman" w:cs="Times New Roman"/>
          <w:sz w:val="28"/>
          <w:szCs w:val="28"/>
        </w:rPr>
        <w:t xml:space="preserve">на момент проверки – 3255. </w:t>
      </w:r>
      <w:r w:rsidR="00780CB6" w:rsidRPr="00780CB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посещаемость на одну библиотеку в день</w:t>
      </w:r>
      <w:r w:rsidR="00780CB6" w:rsidRPr="0078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780CB6" w:rsidRPr="00780CB6">
        <w:rPr>
          <w:rFonts w:ascii="Times New Roman" w:eastAsia="Times New Roman" w:hAnsi="Times New Roman" w:cs="Times New Roman"/>
          <w:color w:val="000000"/>
          <w:sz w:val="28"/>
          <w:szCs w:val="28"/>
        </w:rPr>
        <w:t>1,4</w:t>
      </w:r>
      <w:r w:rsidR="00780CB6" w:rsidRPr="00780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B2DA1" w:rsidRPr="00EF2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 работы ведется в «Тетради учета передвижной библиотеки» и в «Тетради учета надомного обслуживания». Формуляры инва-категории и надомников стоят под отдельными разделителями, имеют сигловую систему. Специалистом </w:t>
      </w:r>
      <w:proofErr w:type="spellStart"/>
      <w:r w:rsidR="00DB2DA1" w:rsidRPr="00EF249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внестационарного</w:t>
      </w:r>
      <w:proofErr w:type="spellEnd"/>
      <w:r w:rsidR="00DB2DA1" w:rsidRPr="00EF249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обслуживания</w:t>
      </w:r>
      <w:r w:rsidR="00DB2DA1" w:rsidRPr="00EF24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B2DA1" w:rsidRPr="00EF2491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Стародубовой Любовью Анатольевной </w:t>
      </w:r>
      <w:r w:rsidR="00DB2DA1" w:rsidRPr="00EF2491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разработаны инструкция по учету работы с инвалидами и положение о надомном обслуживании на основе рекомендательного письма БГСБС.</w:t>
      </w:r>
    </w:p>
    <w:p w:rsidR="00CF1BC3" w:rsidRPr="00780CB6" w:rsidRDefault="0007457A" w:rsidP="00EF24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80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районе </w:t>
      </w:r>
      <w:r w:rsidR="00B32E84" w:rsidRPr="00780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проживает </w:t>
      </w:r>
      <w:r w:rsidRPr="00780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69 инвалидов по зрению, </w:t>
      </w:r>
      <w:r w:rsidR="00B32E84" w:rsidRPr="00780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 них </w:t>
      </w:r>
      <w:r w:rsidRPr="00780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51</w:t>
      </w:r>
      <w:r w:rsidR="00CF1BC3" w:rsidRPr="00780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человек является читателем библиотек.</w:t>
      </w:r>
      <w:r w:rsidR="00B32E84" w:rsidRPr="00780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Годовой план по привлечению инвалидов по зрению выполнен на 73 %. </w:t>
      </w:r>
    </w:p>
    <w:p w:rsidR="0007457A" w:rsidRPr="00780CB6" w:rsidRDefault="0007457A" w:rsidP="00EF249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80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дому обслуживаются 130 надомников. В течение 1 полугодия 2021 года их посетили 519 раз, общая книговыдача составила – 1567 экземпляров.</w:t>
      </w:r>
      <w:r w:rsidR="00DB2DA1" w:rsidRPr="00780CB6">
        <w:rPr>
          <w:rFonts w:ascii="Times New Roman" w:hAnsi="Times New Roman" w:cs="Times New Roman"/>
          <w:sz w:val="28"/>
          <w:szCs w:val="28"/>
        </w:rPr>
        <w:t xml:space="preserve"> Обслуживание на дому осуществляется силами самих библиотекарей, общественников (книгонош, социальных работников, волонтеров).</w:t>
      </w:r>
    </w:p>
    <w:p w:rsidR="00CF1BC3" w:rsidRPr="00780CB6" w:rsidRDefault="00CF1BC3" w:rsidP="00EF2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CB6">
        <w:rPr>
          <w:rFonts w:ascii="Times New Roman" w:hAnsi="Times New Roman" w:cs="Times New Roman"/>
          <w:sz w:val="28"/>
          <w:szCs w:val="28"/>
        </w:rPr>
        <w:t xml:space="preserve">Для расширения зоны обслуживания и приближения источников информации к пользователям с ограничениями жизнедеятельности </w:t>
      </w:r>
      <w:proofErr w:type="gramStart"/>
      <w:r w:rsidRPr="00780CB6">
        <w:rPr>
          <w:rFonts w:ascii="Times New Roman" w:hAnsi="Times New Roman" w:cs="Times New Roman"/>
          <w:sz w:val="28"/>
          <w:szCs w:val="28"/>
        </w:rPr>
        <w:t>организованы в</w:t>
      </w:r>
      <w:r w:rsidR="0007457A" w:rsidRPr="00780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ЦБС функционирует</w:t>
      </w:r>
      <w:proofErr w:type="gramEnd"/>
      <w:r w:rsidR="0007457A" w:rsidRPr="00780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 пункта выдачи специальной литературы: центральная районная библиотека и </w:t>
      </w:r>
      <w:proofErr w:type="spellStart"/>
      <w:r w:rsidR="0007457A" w:rsidRPr="00780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Новоуколовская</w:t>
      </w:r>
      <w:proofErr w:type="spellEnd"/>
      <w:r w:rsidR="0007457A" w:rsidRPr="00780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модельная библиотека. </w:t>
      </w:r>
      <w:proofErr w:type="spellStart"/>
      <w:r w:rsidR="0007457A" w:rsidRPr="00780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Документовыдача</w:t>
      </w:r>
      <w:proofErr w:type="spellEnd"/>
      <w:r w:rsidR="0007457A" w:rsidRPr="00780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изданий </w:t>
      </w:r>
      <w:proofErr w:type="spellStart"/>
      <w:r w:rsidR="0007457A" w:rsidRPr="00780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спецформата</w:t>
      </w:r>
      <w:proofErr w:type="spellEnd"/>
      <w:r w:rsidR="0007457A" w:rsidRPr="00780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составило - 270 аудиокассет. </w:t>
      </w:r>
    </w:p>
    <w:p w:rsidR="00780CB6" w:rsidRDefault="00CF1BC3" w:rsidP="00EF249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Учет данной категории пользователей ведется во всех обследованных библиотеках в 1 час</w:t>
      </w:r>
      <w:r w:rsidR="009358CB" w:rsidRPr="00EF2491">
        <w:rPr>
          <w:rFonts w:ascii="Times New Roman" w:hAnsi="Times New Roman" w:cs="Times New Roman"/>
          <w:sz w:val="28"/>
          <w:szCs w:val="28"/>
        </w:rPr>
        <w:t xml:space="preserve">ти «Дневника работы библиотеки», так же </w:t>
      </w:r>
      <w:r w:rsidRPr="00EF2491">
        <w:rPr>
          <w:rFonts w:ascii="Times New Roman" w:hAnsi="Times New Roman" w:cs="Times New Roman"/>
          <w:sz w:val="28"/>
          <w:szCs w:val="28"/>
        </w:rPr>
        <w:t xml:space="preserve">фиксируются посещения и </w:t>
      </w:r>
      <w:proofErr w:type="spellStart"/>
      <w:r w:rsidRPr="00EF2491">
        <w:rPr>
          <w:rFonts w:ascii="Times New Roman" w:hAnsi="Times New Roman" w:cs="Times New Roman"/>
          <w:sz w:val="28"/>
          <w:szCs w:val="28"/>
        </w:rPr>
        <w:t>документовыдача</w:t>
      </w:r>
      <w:proofErr w:type="spellEnd"/>
      <w:r w:rsidRPr="00EF2491">
        <w:rPr>
          <w:rFonts w:ascii="Times New Roman" w:hAnsi="Times New Roman" w:cs="Times New Roman"/>
          <w:sz w:val="28"/>
          <w:szCs w:val="28"/>
        </w:rPr>
        <w:t xml:space="preserve"> этой группы пользователей. </w:t>
      </w:r>
    </w:p>
    <w:p w:rsidR="0007457A" w:rsidRPr="00EF2491" w:rsidRDefault="00CF1BC3" w:rsidP="00EF24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F2491">
        <w:rPr>
          <w:rFonts w:ascii="Times New Roman" w:hAnsi="Times New Roman" w:cs="Times New Roman"/>
          <w:sz w:val="28"/>
          <w:szCs w:val="28"/>
        </w:rPr>
        <w:lastRenderedPageBreak/>
        <w:t xml:space="preserve">Массовая работа учитывается в 3-ей части «Дневника...» с указанием, для какой группы </w:t>
      </w:r>
      <w:r w:rsidRPr="00EF2491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пользователей проведено мероприятие.</w:t>
      </w:r>
    </w:p>
    <w:p w:rsidR="0007457A" w:rsidRPr="00EF2491" w:rsidRDefault="00B32E84" w:rsidP="00EF249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EF2491">
        <w:rPr>
          <w:rStyle w:val="a9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Всего мероприятий в МКУК ЦБС </w:t>
      </w:r>
      <w:proofErr w:type="spellStart"/>
      <w:r w:rsidRPr="00EF2491">
        <w:rPr>
          <w:rStyle w:val="a9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>Красненского</w:t>
      </w:r>
      <w:proofErr w:type="spellEnd"/>
      <w:r w:rsidRPr="00EF2491">
        <w:rPr>
          <w:rStyle w:val="a9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района – 741, с участием людей, имеющих ограничения жизнедеятельности, и пожилых прошло – 301</w:t>
      </w:r>
      <w:r w:rsidRPr="00EF2491">
        <w:rPr>
          <w:rStyle w:val="a9"/>
          <w:rFonts w:ascii="Times New Roman" w:eastAsia="Times New Roman" w:hAnsi="Times New Roman" w:cs="Times New Roman"/>
          <w:iCs w:val="0"/>
          <w:color w:val="000000" w:themeColor="text1"/>
          <w:sz w:val="28"/>
          <w:szCs w:val="28"/>
          <w:shd w:val="clear" w:color="auto" w:fill="FFFFFF"/>
        </w:rPr>
        <w:t>,</w:t>
      </w:r>
      <w:r w:rsidRPr="00EF2491">
        <w:rPr>
          <w:rStyle w:val="a9"/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посещений на мероприятиях – 1898.</w:t>
      </w:r>
    </w:p>
    <w:p w:rsidR="00354C24" w:rsidRPr="00EF2491" w:rsidRDefault="00354C24" w:rsidP="00EF2491">
      <w:pPr>
        <w:spacing w:after="0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</w:pPr>
      <w:r w:rsidRPr="00EF2491">
        <w:rPr>
          <w:rFonts w:ascii="Times New Roman" w:eastAsia="Times New Roman CYR" w:hAnsi="Times New Roman" w:cs="Times New Roman"/>
          <w:sz w:val="28"/>
          <w:szCs w:val="28"/>
        </w:rPr>
        <w:t>Для людей с ограничениями жизнедеятел</w:t>
      </w:r>
      <w:r w:rsidRPr="00EF2491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ьности в ЦБС </w:t>
      </w:r>
      <w:proofErr w:type="spellStart"/>
      <w:r w:rsidRPr="00EF2491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>Красненского</w:t>
      </w:r>
      <w:proofErr w:type="spellEnd"/>
      <w:r w:rsidRPr="00EF2491">
        <w:rPr>
          <w:rFonts w:ascii="Times New Roman" w:eastAsia="Times New Roman CYR" w:hAnsi="Times New Roman" w:cs="Times New Roman"/>
          <w:sz w:val="28"/>
          <w:szCs w:val="28"/>
          <w:shd w:val="clear" w:color="auto" w:fill="FFFFFF"/>
        </w:rPr>
        <w:t xml:space="preserve"> района действуют 8 клубов по интересам:</w:t>
      </w:r>
    </w:p>
    <w:p w:rsidR="00354C24" w:rsidRPr="00EF2491" w:rsidRDefault="00354C24" w:rsidP="00EF2491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491">
        <w:rPr>
          <w:rFonts w:ascii="Times New Roman" w:eastAsia="Times New Roman CYR" w:hAnsi="Times New Roman" w:cs="Times New Roman"/>
          <w:sz w:val="28"/>
          <w:szCs w:val="28"/>
        </w:rPr>
        <w:t>«КИВИС» (</w:t>
      </w:r>
      <w:proofErr w:type="spellStart"/>
      <w:r w:rsidRPr="00EF2491">
        <w:rPr>
          <w:rFonts w:ascii="Times New Roman" w:eastAsia="Times New Roman CYR" w:hAnsi="Times New Roman" w:cs="Times New Roman"/>
          <w:sz w:val="28"/>
          <w:szCs w:val="28"/>
        </w:rPr>
        <w:t>Кругловская</w:t>
      </w:r>
      <w:proofErr w:type="spellEnd"/>
      <w:r w:rsidRPr="00EF2491">
        <w:rPr>
          <w:rFonts w:ascii="Times New Roman" w:eastAsia="Times New Roman CYR" w:hAnsi="Times New Roman" w:cs="Times New Roman"/>
          <w:sz w:val="28"/>
          <w:szCs w:val="28"/>
        </w:rPr>
        <w:t xml:space="preserve"> модельная библиотека</w:t>
      </w:r>
      <w:r w:rsidR="00B01BEA" w:rsidRPr="00EF2491">
        <w:rPr>
          <w:rFonts w:ascii="Times New Roman" w:eastAsia="Times New Roman CYR" w:hAnsi="Times New Roman" w:cs="Times New Roman"/>
          <w:sz w:val="28"/>
          <w:szCs w:val="28"/>
        </w:rPr>
        <w:t xml:space="preserve">) – </w:t>
      </w:r>
      <w:r w:rsidR="00B01BEA" w:rsidRPr="00EF2491">
        <w:rPr>
          <w:rFonts w:ascii="Times New Roman" w:eastAsia="Times New Roman CYR" w:hAnsi="Times New Roman" w:cs="Times New Roman"/>
          <w:bCs/>
          <w:sz w:val="28"/>
          <w:szCs w:val="28"/>
        </w:rPr>
        <w:t>12 чел.</w:t>
      </w:r>
      <w:r w:rsidRPr="00EF2491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354C24" w:rsidRPr="00EF2491" w:rsidRDefault="00933C63" w:rsidP="00EF2491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491">
        <w:rPr>
          <w:rFonts w:ascii="Times New Roman" w:eastAsia="Times New Roman CYR" w:hAnsi="Times New Roman" w:cs="Times New Roman"/>
          <w:bCs/>
          <w:sz w:val="28"/>
          <w:szCs w:val="28"/>
        </w:rPr>
        <w:t>«Домострой» (Краснянская ЦБ)</w:t>
      </w:r>
      <w:r w:rsidR="00B01BEA" w:rsidRPr="00EF249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– 13 чел.;</w:t>
      </w:r>
    </w:p>
    <w:p w:rsidR="00933C63" w:rsidRPr="00EF2491" w:rsidRDefault="00933C63" w:rsidP="00EF2491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491">
        <w:rPr>
          <w:rFonts w:ascii="Times New Roman" w:eastAsia="Times New Roman CYR" w:hAnsi="Times New Roman" w:cs="Times New Roman"/>
          <w:bCs/>
          <w:sz w:val="28"/>
          <w:szCs w:val="28"/>
        </w:rPr>
        <w:t>«Иллюзион» (Краснянская ЦБ)</w:t>
      </w:r>
      <w:r w:rsidR="00B01BEA" w:rsidRPr="00EF249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– </w:t>
      </w:r>
      <w:r w:rsidR="00265C76" w:rsidRPr="00EF2491">
        <w:rPr>
          <w:rFonts w:ascii="Times New Roman" w:eastAsia="Times New Roman CYR" w:hAnsi="Times New Roman" w:cs="Times New Roman"/>
          <w:bCs/>
          <w:sz w:val="28"/>
          <w:szCs w:val="28"/>
        </w:rPr>
        <w:t>11 чел.;</w:t>
      </w:r>
    </w:p>
    <w:p w:rsidR="00933C63" w:rsidRPr="00EF2491" w:rsidRDefault="00933C63" w:rsidP="00EF2491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491">
        <w:rPr>
          <w:rFonts w:ascii="Times New Roman" w:hAnsi="Times New Roman" w:cs="Times New Roman"/>
          <w:sz w:val="28"/>
          <w:szCs w:val="28"/>
        </w:rPr>
        <w:t>«Орион»</w:t>
      </w:r>
      <w:r w:rsidRPr="00EF249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(Краснянская ЦБ)</w:t>
      </w:r>
      <w:r w:rsidRPr="00EF2491">
        <w:rPr>
          <w:rFonts w:ascii="Times New Roman" w:hAnsi="Times New Roman" w:cs="Times New Roman"/>
          <w:sz w:val="28"/>
          <w:szCs w:val="28"/>
        </w:rPr>
        <w:t xml:space="preserve"> </w:t>
      </w:r>
      <w:r w:rsidR="00265C76" w:rsidRPr="00EF2491">
        <w:rPr>
          <w:rFonts w:ascii="Times New Roman" w:hAnsi="Times New Roman" w:cs="Times New Roman"/>
          <w:sz w:val="28"/>
          <w:szCs w:val="28"/>
        </w:rPr>
        <w:t>–</w:t>
      </w:r>
      <w:r w:rsidR="00B01BEA" w:rsidRPr="00EF2491">
        <w:rPr>
          <w:rFonts w:ascii="Times New Roman" w:hAnsi="Times New Roman" w:cs="Times New Roman"/>
          <w:sz w:val="28"/>
          <w:szCs w:val="28"/>
        </w:rPr>
        <w:t xml:space="preserve"> </w:t>
      </w:r>
      <w:r w:rsidR="00265C76" w:rsidRPr="00EF2491">
        <w:rPr>
          <w:rFonts w:ascii="Times New Roman" w:hAnsi="Times New Roman" w:cs="Times New Roman"/>
          <w:sz w:val="28"/>
          <w:szCs w:val="28"/>
        </w:rPr>
        <w:t>9 чел.</w:t>
      </w:r>
      <w:r w:rsidRPr="00EF2491">
        <w:rPr>
          <w:rFonts w:ascii="Times New Roman" w:hAnsi="Times New Roman" w:cs="Times New Roman"/>
          <w:sz w:val="28"/>
          <w:szCs w:val="28"/>
        </w:rPr>
        <w:t>;</w:t>
      </w:r>
    </w:p>
    <w:p w:rsidR="00933C63" w:rsidRPr="00EF2491" w:rsidRDefault="00933C63" w:rsidP="00EF2491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491">
        <w:rPr>
          <w:rFonts w:ascii="Times New Roman" w:eastAsia="Times New Roman CYR" w:hAnsi="Times New Roman" w:cs="Times New Roman"/>
          <w:sz w:val="28"/>
          <w:szCs w:val="28"/>
        </w:rPr>
        <w:t>«Экспромт»</w:t>
      </w:r>
      <w:r w:rsidRPr="00EF249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(Краснянская ЦБ)</w:t>
      </w:r>
      <w:r w:rsidR="00B01BEA" w:rsidRPr="00EF249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="00265C76" w:rsidRPr="00EF2491">
        <w:rPr>
          <w:rFonts w:ascii="Times New Roman" w:eastAsia="Times New Roman CYR" w:hAnsi="Times New Roman" w:cs="Times New Roman"/>
          <w:bCs/>
          <w:sz w:val="28"/>
          <w:szCs w:val="28"/>
        </w:rPr>
        <w:t>–</w:t>
      </w:r>
      <w:r w:rsidR="00B01BEA" w:rsidRPr="00EF249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="00265C76" w:rsidRPr="00EF2491">
        <w:rPr>
          <w:rFonts w:ascii="Times New Roman" w:eastAsia="Times New Roman CYR" w:hAnsi="Times New Roman" w:cs="Times New Roman"/>
          <w:bCs/>
          <w:sz w:val="28"/>
          <w:szCs w:val="28"/>
        </w:rPr>
        <w:t>6 чел.</w:t>
      </w:r>
      <w:r w:rsidRPr="00EF2491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933C63" w:rsidRPr="00EF2491" w:rsidRDefault="00933C63" w:rsidP="00EF2491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491">
        <w:rPr>
          <w:rFonts w:ascii="Times New Roman" w:hAnsi="Times New Roman" w:cs="Times New Roman"/>
          <w:sz w:val="28"/>
          <w:szCs w:val="28"/>
        </w:rPr>
        <w:t>«Родничок»</w:t>
      </w:r>
      <w:r w:rsidRPr="00EF249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(Краснянская ЦБ)</w:t>
      </w:r>
      <w:r w:rsidR="00B01BEA" w:rsidRPr="00EF249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="00265C76" w:rsidRPr="00EF2491">
        <w:rPr>
          <w:rFonts w:ascii="Times New Roman" w:eastAsia="Times New Roman CYR" w:hAnsi="Times New Roman" w:cs="Times New Roman"/>
          <w:bCs/>
          <w:sz w:val="28"/>
          <w:szCs w:val="28"/>
        </w:rPr>
        <w:t>–</w:t>
      </w:r>
      <w:r w:rsidR="00B01BEA" w:rsidRPr="00EF2491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</w:t>
      </w:r>
      <w:r w:rsidR="00265C76" w:rsidRPr="00EF2491">
        <w:rPr>
          <w:rFonts w:ascii="Times New Roman" w:eastAsia="Times New Roman CYR" w:hAnsi="Times New Roman" w:cs="Times New Roman"/>
          <w:bCs/>
          <w:sz w:val="28"/>
          <w:szCs w:val="28"/>
        </w:rPr>
        <w:t>8 чел.</w:t>
      </w:r>
      <w:r w:rsidRPr="00EF2491">
        <w:rPr>
          <w:rFonts w:ascii="Times New Roman" w:hAnsi="Times New Roman" w:cs="Times New Roman"/>
          <w:sz w:val="28"/>
          <w:szCs w:val="28"/>
        </w:rPr>
        <w:t>;</w:t>
      </w:r>
    </w:p>
    <w:p w:rsidR="00933C63" w:rsidRPr="00EF2491" w:rsidRDefault="00933C63" w:rsidP="00EF2491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491">
        <w:rPr>
          <w:rFonts w:ascii="Times New Roman" w:hAnsi="Times New Roman" w:cs="Times New Roman"/>
          <w:sz w:val="28"/>
          <w:szCs w:val="28"/>
          <w:shd w:val="clear" w:color="auto" w:fill="FFFFFF"/>
        </w:rPr>
        <w:t>«Посиделки» (</w:t>
      </w:r>
      <w:r w:rsidR="00B01BEA" w:rsidRPr="00EF2491">
        <w:rPr>
          <w:rFonts w:ascii="Times New Roman" w:hAnsi="Times New Roman" w:cs="Times New Roman"/>
          <w:sz w:val="28"/>
          <w:szCs w:val="28"/>
          <w:shd w:val="clear" w:color="auto" w:fill="FFFFFF"/>
        </w:rPr>
        <w:t>Хмелевская сельская библиотека</w:t>
      </w:r>
      <w:r w:rsidRPr="00EF249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01BEA" w:rsidRPr="00EF2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5C76" w:rsidRPr="00EF249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B01BEA" w:rsidRPr="00EF2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5C76" w:rsidRPr="00EF2491">
        <w:rPr>
          <w:rFonts w:ascii="Times New Roman" w:hAnsi="Times New Roman" w:cs="Times New Roman"/>
          <w:sz w:val="28"/>
          <w:szCs w:val="28"/>
          <w:shd w:val="clear" w:color="auto" w:fill="FFFFFF"/>
        </w:rPr>
        <w:t>8 чел.</w:t>
      </w:r>
      <w:r w:rsidRPr="00EF249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33C63" w:rsidRPr="00EF2491" w:rsidRDefault="00933C63" w:rsidP="00EF2491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491">
        <w:rPr>
          <w:rFonts w:ascii="Times New Roman" w:hAnsi="Times New Roman" w:cs="Times New Roman"/>
          <w:sz w:val="28"/>
          <w:szCs w:val="28"/>
        </w:rPr>
        <w:t>«Сударушка» (</w:t>
      </w:r>
      <w:proofErr w:type="spellStart"/>
      <w:r w:rsidR="00B01BEA" w:rsidRPr="00EF2491">
        <w:rPr>
          <w:rFonts w:ascii="Times New Roman" w:hAnsi="Times New Roman" w:cs="Times New Roman"/>
          <w:sz w:val="28"/>
          <w:szCs w:val="28"/>
        </w:rPr>
        <w:t>Готовская</w:t>
      </w:r>
      <w:proofErr w:type="spellEnd"/>
      <w:r w:rsidR="00B01BEA" w:rsidRPr="00EF2491">
        <w:rPr>
          <w:rFonts w:ascii="Times New Roman" w:hAnsi="Times New Roman" w:cs="Times New Roman"/>
          <w:sz w:val="28"/>
          <w:szCs w:val="28"/>
        </w:rPr>
        <w:t xml:space="preserve"> сельская библиотека</w:t>
      </w:r>
      <w:r w:rsidRPr="00EF2491">
        <w:rPr>
          <w:rFonts w:ascii="Times New Roman" w:hAnsi="Times New Roman" w:cs="Times New Roman"/>
          <w:sz w:val="28"/>
          <w:szCs w:val="28"/>
        </w:rPr>
        <w:t>)</w:t>
      </w:r>
      <w:r w:rsidR="00B01BEA" w:rsidRPr="00EF2491">
        <w:rPr>
          <w:rFonts w:ascii="Times New Roman" w:hAnsi="Times New Roman" w:cs="Times New Roman"/>
          <w:sz w:val="28"/>
          <w:szCs w:val="28"/>
        </w:rPr>
        <w:t xml:space="preserve"> </w:t>
      </w:r>
      <w:r w:rsidR="00265C76" w:rsidRPr="00EF2491">
        <w:rPr>
          <w:rFonts w:ascii="Times New Roman" w:hAnsi="Times New Roman" w:cs="Times New Roman"/>
          <w:sz w:val="28"/>
          <w:szCs w:val="28"/>
        </w:rPr>
        <w:t>–</w:t>
      </w:r>
      <w:r w:rsidR="00B01BEA" w:rsidRPr="00EF2491">
        <w:rPr>
          <w:rFonts w:ascii="Times New Roman" w:hAnsi="Times New Roman" w:cs="Times New Roman"/>
          <w:sz w:val="28"/>
          <w:szCs w:val="28"/>
        </w:rPr>
        <w:t xml:space="preserve"> </w:t>
      </w:r>
      <w:r w:rsidR="00265C76" w:rsidRPr="00EF2491">
        <w:rPr>
          <w:rFonts w:ascii="Times New Roman" w:hAnsi="Times New Roman" w:cs="Times New Roman"/>
          <w:sz w:val="28"/>
          <w:szCs w:val="28"/>
        </w:rPr>
        <w:t>6 чел.</w:t>
      </w:r>
    </w:p>
    <w:p w:rsidR="00354C24" w:rsidRPr="00EF2491" w:rsidRDefault="00354C24" w:rsidP="00EF24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491">
        <w:rPr>
          <w:rFonts w:ascii="Times New Roman" w:hAnsi="Times New Roman" w:cs="Times New Roman"/>
          <w:sz w:val="28"/>
          <w:szCs w:val="28"/>
        </w:rPr>
        <w:t xml:space="preserve">Заседания в клубах проходят 1 раз в месяц, клубная документация и атрибутика (устав, план работы, эмблема, лозунг, паспорта проведенных мероприятий) в наличии. Всегда позитивный настрой получают участники клуба и с пользой проводят свой досуг, реализуют свой творческий потенциал. </w:t>
      </w:r>
      <w:proofErr w:type="gramStart"/>
      <w:r w:rsidRPr="00EF2491">
        <w:rPr>
          <w:rFonts w:ascii="Times New Roman" w:hAnsi="Times New Roman" w:cs="Times New Roman"/>
          <w:sz w:val="28"/>
          <w:szCs w:val="28"/>
          <w:shd w:val="clear" w:color="auto" w:fill="FFFFFF"/>
        </w:rPr>
        <w:t>Об этом свидетельствует перечень мероприятий, в которых принимают участие члены клубных объединений (</w:t>
      </w:r>
      <w:r w:rsidRPr="00EF2491">
        <w:rPr>
          <w:rFonts w:ascii="Times New Roman" w:hAnsi="Times New Roman" w:cs="Times New Roman"/>
          <w:sz w:val="28"/>
          <w:szCs w:val="28"/>
        </w:rPr>
        <w:t xml:space="preserve">фольклорные посиделки  «Гостья Масленица», </w:t>
      </w:r>
      <w:r w:rsidRPr="00EF2491">
        <w:rPr>
          <w:rFonts w:ascii="Times New Roman" w:eastAsia="Times New Roman CYR" w:hAnsi="Times New Roman" w:cs="Times New Roman"/>
          <w:sz w:val="28"/>
          <w:szCs w:val="28"/>
        </w:rPr>
        <w:t xml:space="preserve">мастер-класс </w:t>
      </w:r>
      <w:r w:rsidRPr="00EF2491">
        <w:rPr>
          <w:rFonts w:ascii="Times New Roman" w:hAnsi="Times New Roman" w:cs="Times New Roman"/>
          <w:sz w:val="28"/>
          <w:szCs w:val="28"/>
        </w:rPr>
        <w:t>«Щедра талантами родная сторона»,</w:t>
      </w:r>
      <w:r w:rsidR="00933C63" w:rsidRPr="00EF24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литературно-музыкальный вечер «Счастливая судьба актера», был приурочен к 80-летию со дня рождения знаменитого актёра театра и кино Андрея Миронова, </w:t>
      </w:r>
      <w:r w:rsidRPr="00EF2491">
        <w:rPr>
          <w:rFonts w:ascii="Times New Roman" w:hAnsi="Times New Roman" w:cs="Times New Roman"/>
          <w:sz w:val="28"/>
          <w:szCs w:val="28"/>
        </w:rPr>
        <w:t xml:space="preserve"> </w:t>
      </w:r>
      <w:r w:rsidR="00933C63" w:rsidRPr="00EF2491">
        <w:rPr>
          <w:rFonts w:ascii="Times New Roman" w:hAnsi="Times New Roman" w:cs="Times New Roman"/>
          <w:sz w:val="28"/>
          <w:szCs w:val="28"/>
        </w:rPr>
        <w:t>Литературный марафон по творчеству поэтов фронтового поколения «Я – поэт поры военной» и</w:t>
      </w:r>
      <w:r w:rsidR="00265C76" w:rsidRPr="00EF2491">
        <w:rPr>
          <w:rFonts w:ascii="Times New Roman" w:hAnsi="Times New Roman" w:cs="Times New Roman"/>
          <w:sz w:val="28"/>
          <w:szCs w:val="28"/>
        </w:rPr>
        <w:t xml:space="preserve"> </w:t>
      </w:r>
      <w:r w:rsidR="00933C63" w:rsidRPr="00EF2491">
        <w:rPr>
          <w:rFonts w:ascii="Times New Roman" w:hAnsi="Times New Roman" w:cs="Times New Roman"/>
          <w:sz w:val="28"/>
          <w:szCs w:val="28"/>
        </w:rPr>
        <w:t>др.</w:t>
      </w:r>
      <w:r w:rsidRPr="00EF249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D32DB" w:rsidRPr="00EF249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780CB6" w:rsidRPr="00780CB6" w:rsidRDefault="007D32DB" w:rsidP="00780CB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F2491">
        <w:rPr>
          <w:rFonts w:ascii="Times New Roman" w:hAnsi="Times New Roman" w:cs="Times New Roman"/>
          <w:sz w:val="28"/>
          <w:szCs w:val="28"/>
        </w:rPr>
        <w:t>На период проверки в районе проживает 29 детей-инвалидов</w:t>
      </w:r>
      <w:r w:rsidR="00CC61E6" w:rsidRPr="00EF2491">
        <w:rPr>
          <w:rFonts w:ascii="Times New Roman" w:hAnsi="Times New Roman" w:cs="Times New Roman"/>
          <w:sz w:val="28"/>
          <w:szCs w:val="28"/>
        </w:rPr>
        <w:t xml:space="preserve">, из них 20 – пользователи библиотек района. </w:t>
      </w:r>
      <w:r w:rsidRPr="00EF2491">
        <w:rPr>
          <w:rFonts w:ascii="Times New Roman" w:hAnsi="Times New Roman" w:cs="Times New Roman"/>
          <w:sz w:val="28"/>
          <w:szCs w:val="28"/>
        </w:rPr>
        <w:t xml:space="preserve">Процент охвата составляет 70%. </w:t>
      </w:r>
      <w:r w:rsidR="00CC61E6" w:rsidRPr="00EF2491">
        <w:rPr>
          <w:rFonts w:ascii="Times New Roman" w:hAnsi="Times New Roman" w:cs="Times New Roman"/>
          <w:sz w:val="28"/>
          <w:szCs w:val="28"/>
        </w:rPr>
        <w:t>В районе 2 ребёнка – инвалид</w:t>
      </w:r>
      <w:r w:rsidRPr="00EF2491">
        <w:rPr>
          <w:rFonts w:ascii="Times New Roman" w:hAnsi="Times New Roman" w:cs="Times New Roman"/>
          <w:sz w:val="28"/>
          <w:szCs w:val="28"/>
        </w:rPr>
        <w:t xml:space="preserve">а по зрению. </w:t>
      </w:r>
      <w:r w:rsidR="00780CB6" w:rsidRPr="00780CB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 же на надомном обслуживании находятся 3 ребёнка. За отчетный период их посетили 26 раз. Книговыдача составила – 41 наименование книг и периодики.</w:t>
      </w:r>
      <w:r w:rsidR="00780CB6" w:rsidRPr="00780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1E6" w:rsidRPr="00EF2491" w:rsidRDefault="007D32DB" w:rsidP="00EF24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 xml:space="preserve">Один из них, обслуживается в проверяемой </w:t>
      </w:r>
      <w:proofErr w:type="spellStart"/>
      <w:r w:rsidR="00CC61E6" w:rsidRPr="00EF2491">
        <w:rPr>
          <w:rFonts w:ascii="Times New Roman" w:hAnsi="Times New Roman" w:cs="Times New Roman"/>
          <w:sz w:val="28"/>
          <w:szCs w:val="28"/>
        </w:rPr>
        <w:t>Новоуколовско</w:t>
      </w:r>
      <w:r w:rsidRPr="00EF249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EF2491">
        <w:rPr>
          <w:rFonts w:ascii="Times New Roman" w:hAnsi="Times New Roman" w:cs="Times New Roman"/>
          <w:sz w:val="28"/>
          <w:szCs w:val="28"/>
        </w:rPr>
        <w:t xml:space="preserve"> сельской библиотеке. </w:t>
      </w:r>
    </w:p>
    <w:p w:rsidR="00CC61E6" w:rsidRPr="00EF2491" w:rsidRDefault="00CC61E6" w:rsidP="00EF24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Всего мероприятий с участием детей-инвалидов по району – 60, посещения на которые в отчётный период составили - 96.</w:t>
      </w:r>
    </w:p>
    <w:p w:rsidR="007D32DB" w:rsidRPr="00EF2491" w:rsidRDefault="00CC61E6" w:rsidP="00EF2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В 2021 году мероприятия с детьми-инвалидами проводились в рамках проекта областной специальной библиотеки для слепых им. В.Я. Ерошенко «</w:t>
      </w:r>
      <w:proofErr w:type="spellStart"/>
      <w:r w:rsidRPr="00EF2491">
        <w:rPr>
          <w:rFonts w:ascii="Times New Roman" w:hAnsi="Times New Roman" w:cs="Times New Roman"/>
          <w:sz w:val="28"/>
          <w:szCs w:val="28"/>
        </w:rPr>
        <w:t>АРТтерритория</w:t>
      </w:r>
      <w:proofErr w:type="spellEnd"/>
      <w:r w:rsidRPr="00EF2491">
        <w:rPr>
          <w:rFonts w:ascii="Times New Roman" w:hAnsi="Times New Roman" w:cs="Times New Roman"/>
          <w:sz w:val="28"/>
          <w:szCs w:val="28"/>
        </w:rPr>
        <w:t xml:space="preserve"> 31». </w:t>
      </w:r>
    </w:p>
    <w:p w:rsidR="00CC61E6" w:rsidRPr="00B35188" w:rsidRDefault="00CC61E6" w:rsidP="00EF2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188">
        <w:rPr>
          <w:rFonts w:ascii="Times New Roman" w:hAnsi="Times New Roman" w:cs="Times New Roman"/>
          <w:sz w:val="28"/>
          <w:szCs w:val="28"/>
        </w:rPr>
        <w:t xml:space="preserve">В рамках творческой площадки «Островок доброты – </w:t>
      </w:r>
      <w:proofErr w:type="spellStart"/>
      <w:r w:rsidRPr="00B35188">
        <w:rPr>
          <w:rFonts w:ascii="Times New Roman" w:hAnsi="Times New Roman" w:cs="Times New Roman"/>
          <w:sz w:val="28"/>
          <w:szCs w:val="28"/>
        </w:rPr>
        <w:t>МояАРТтерритория</w:t>
      </w:r>
      <w:proofErr w:type="spellEnd"/>
      <w:r w:rsidRPr="00B3518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35188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B3518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35188" w:rsidRPr="00B35188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B35188" w:rsidRPr="00B35188">
        <w:rPr>
          <w:rFonts w:ascii="Times New Roman" w:hAnsi="Times New Roman" w:cs="Times New Roman"/>
          <w:sz w:val="28"/>
          <w:szCs w:val="28"/>
        </w:rPr>
        <w:t xml:space="preserve">МКУК </w:t>
      </w:r>
      <w:r w:rsidR="00B35188" w:rsidRPr="00B35188">
        <w:rPr>
          <w:rFonts w:ascii="Times New Roman" w:hAnsi="Times New Roman" w:cs="Times New Roman"/>
          <w:bCs/>
          <w:sz w:val="28"/>
          <w:szCs w:val="28"/>
        </w:rPr>
        <w:t>«ЦБС Краснянского района»</w:t>
      </w:r>
      <w:r w:rsidR="00B35188" w:rsidRPr="00B35188">
        <w:rPr>
          <w:rFonts w:ascii="Times New Roman" w:hAnsi="Times New Roman" w:cs="Times New Roman"/>
          <w:sz w:val="28"/>
          <w:szCs w:val="28"/>
        </w:rPr>
        <w:t xml:space="preserve"> </w:t>
      </w:r>
      <w:r w:rsidRPr="00B35188"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:rsidR="007D32DB" w:rsidRPr="00B35188" w:rsidRDefault="00CC61E6" w:rsidP="00EF2491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188">
        <w:rPr>
          <w:rFonts w:ascii="Times New Roman" w:hAnsi="Times New Roman" w:cs="Times New Roman"/>
          <w:sz w:val="28"/>
          <w:szCs w:val="28"/>
        </w:rPr>
        <w:lastRenderedPageBreak/>
        <w:t>Постановка сказки «Три поросёнка»</w:t>
      </w:r>
      <w:r w:rsidR="007D32DB" w:rsidRPr="00B35188">
        <w:rPr>
          <w:rFonts w:ascii="Times New Roman" w:hAnsi="Times New Roman" w:cs="Times New Roman"/>
          <w:sz w:val="28"/>
          <w:szCs w:val="28"/>
        </w:rPr>
        <w:t>;</w:t>
      </w:r>
    </w:p>
    <w:p w:rsidR="007D32DB" w:rsidRPr="00B35188" w:rsidRDefault="00CC61E6" w:rsidP="00EF2491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188">
        <w:rPr>
          <w:rFonts w:ascii="Times New Roman" w:hAnsi="Times New Roman" w:cs="Times New Roman"/>
          <w:sz w:val="28"/>
          <w:szCs w:val="28"/>
        </w:rPr>
        <w:t>Театрализация русской народной сказки «Кот, петух и лиса»</w:t>
      </w:r>
      <w:r w:rsidR="007D32DB" w:rsidRPr="00B35188">
        <w:rPr>
          <w:rFonts w:ascii="Times New Roman" w:hAnsi="Times New Roman" w:cs="Times New Roman"/>
          <w:sz w:val="28"/>
          <w:szCs w:val="28"/>
        </w:rPr>
        <w:t>;</w:t>
      </w:r>
    </w:p>
    <w:p w:rsidR="007D32DB" w:rsidRPr="00B35188" w:rsidRDefault="007D32DB" w:rsidP="00EF2491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188">
        <w:rPr>
          <w:rFonts w:ascii="Times New Roman" w:hAnsi="Times New Roman" w:cs="Times New Roman"/>
          <w:sz w:val="28"/>
          <w:szCs w:val="28"/>
        </w:rPr>
        <w:t>П</w:t>
      </w:r>
      <w:r w:rsidR="00CC61E6" w:rsidRPr="00B35188">
        <w:rPr>
          <w:rFonts w:ascii="Times New Roman" w:hAnsi="Times New Roman" w:cs="Times New Roman"/>
          <w:sz w:val="28"/>
          <w:szCs w:val="28"/>
        </w:rPr>
        <w:t>остановка пантомимы по басне И.А. Крылова «Квартет</w:t>
      </w:r>
      <w:r w:rsidR="00EF2491" w:rsidRPr="00B351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F2491" w:rsidRPr="00B35188">
        <w:rPr>
          <w:rFonts w:ascii="Times New Roman" w:hAnsi="Times New Roman" w:cs="Times New Roman"/>
          <w:sz w:val="28"/>
          <w:szCs w:val="28"/>
        </w:rPr>
        <w:t>и др.</w:t>
      </w:r>
    </w:p>
    <w:p w:rsidR="00CC61E6" w:rsidRPr="00B35188" w:rsidRDefault="007D32DB" w:rsidP="00EF24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188">
        <w:rPr>
          <w:rFonts w:ascii="Times New Roman" w:hAnsi="Times New Roman" w:cs="Times New Roman"/>
          <w:sz w:val="28"/>
          <w:szCs w:val="28"/>
        </w:rPr>
        <w:t xml:space="preserve">В рамках творческой площадки «Островок доброты – </w:t>
      </w:r>
      <w:proofErr w:type="spellStart"/>
      <w:r w:rsidRPr="00B35188">
        <w:rPr>
          <w:rFonts w:ascii="Times New Roman" w:hAnsi="Times New Roman" w:cs="Times New Roman"/>
          <w:sz w:val="28"/>
          <w:szCs w:val="28"/>
        </w:rPr>
        <w:t>МояАРТтерритория</w:t>
      </w:r>
      <w:proofErr w:type="spellEnd"/>
      <w:r w:rsidRPr="00B3518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35188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B35188">
        <w:rPr>
          <w:rFonts w:ascii="Times New Roman" w:hAnsi="Times New Roman" w:cs="Times New Roman"/>
          <w:sz w:val="28"/>
          <w:szCs w:val="28"/>
        </w:rPr>
        <w:t xml:space="preserve"> района ребята </w:t>
      </w:r>
      <w:r w:rsidR="00CC61E6" w:rsidRPr="00B35188">
        <w:rPr>
          <w:rFonts w:ascii="Times New Roman" w:hAnsi="Times New Roman" w:cs="Times New Roman"/>
          <w:sz w:val="28"/>
          <w:szCs w:val="28"/>
        </w:rPr>
        <w:t xml:space="preserve">посмотрели работу </w:t>
      </w:r>
      <w:proofErr w:type="spellStart"/>
      <w:r w:rsidR="00CC61E6" w:rsidRPr="00B35188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="00CC61E6" w:rsidRPr="00B35188">
        <w:rPr>
          <w:rFonts w:ascii="Times New Roman" w:hAnsi="Times New Roman" w:cs="Times New Roman"/>
          <w:sz w:val="28"/>
          <w:szCs w:val="28"/>
        </w:rPr>
        <w:t xml:space="preserve"> актёров театра «</w:t>
      </w:r>
      <w:proofErr w:type="spellStart"/>
      <w:r w:rsidR="00CC61E6" w:rsidRPr="00B35188">
        <w:rPr>
          <w:rFonts w:ascii="Times New Roman" w:hAnsi="Times New Roman" w:cs="Times New Roman"/>
          <w:sz w:val="28"/>
          <w:szCs w:val="28"/>
        </w:rPr>
        <w:t>Недослов</w:t>
      </w:r>
      <w:proofErr w:type="spellEnd"/>
      <w:r w:rsidR="00CC61E6" w:rsidRPr="00B35188">
        <w:rPr>
          <w:rFonts w:ascii="Times New Roman" w:hAnsi="Times New Roman" w:cs="Times New Roman"/>
          <w:sz w:val="28"/>
          <w:szCs w:val="28"/>
        </w:rPr>
        <w:t>». Ребятам понравилась совместная работа, в дальнейшем юные актёры  решили поработать над постановкой басни «Кот и повар».</w:t>
      </w:r>
    </w:p>
    <w:p w:rsidR="00157AD4" w:rsidRPr="00EF2491" w:rsidRDefault="00297628" w:rsidP="00EF2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 xml:space="preserve">Специалист по работе с инвалидами </w:t>
      </w:r>
      <w:r w:rsidR="00157AD4" w:rsidRPr="00EF2491">
        <w:rPr>
          <w:rFonts w:ascii="Times New Roman" w:hAnsi="Times New Roman" w:cs="Times New Roman"/>
          <w:sz w:val="28"/>
          <w:szCs w:val="28"/>
        </w:rPr>
        <w:t>оказыва</w:t>
      </w:r>
      <w:r w:rsidR="00C40599" w:rsidRPr="00EF2491">
        <w:rPr>
          <w:rFonts w:ascii="Times New Roman" w:hAnsi="Times New Roman" w:cs="Times New Roman"/>
          <w:sz w:val="28"/>
          <w:szCs w:val="28"/>
        </w:rPr>
        <w:t>е</w:t>
      </w:r>
      <w:r w:rsidR="00157AD4" w:rsidRPr="00EF2491">
        <w:rPr>
          <w:rFonts w:ascii="Times New Roman" w:hAnsi="Times New Roman" w:cs="Times New Roman"/>
          <w:sz w:val="28"/>
          <w:szCs w:val="28"/>
        </w:rPr>
        <w:t>т консультативную и методическую помощь сельским библиотекарям.</w:t>
      </w:r>
      <w:r w:rsidR="00181260" w:rsidRPr="00EF2491">
        <w:rPr>
          <w:rFonts w:ascii="Times New Roman" w:hAnsi="Times New Roman" w:cs="Times New Roman"/>
          <w:sz w:val="28"/>
          <w:szCs w:val="28"/>
        </w:rPr>
        <w:t xml:space="preserve"> </w:t>
      </w:r>
      <w:r w:rsidR="00157AD4" w:rsidRPr="00EF2491">
        <w:rPr>
          <w:rFonts w:ascii="Times New Roman" w:hAnsi="Times New Roman" w:cs="Times New Roman"/>
          <w:sz w:val="28"/>
          <w:szCs w:val="28"/>
        </w:rPr>
        <w:t>Оказана консультативная помощь, отражающая различные аспекты библиотечной работы с маломобильными пользователями:</w:t>
      </w:r>
    </w:p>
    <w:p w:rsidR="00157AD4" w:rsidRPr="00EF2491" w:rsidRDefault="00157AD4" w:rsidP="00EF249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ведущие направления работы библиотек района в обслуживании инвалидов;</w:t>
      </w:r>
    </w:p>
    <w:p w:rsidR="00157AD4" w:rsidRPr="00EF2491" w:rsidRDefault="00157AD4" w:rsidP="00EF249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проведение уроков компьютерной грамотности в МБ с лицами ограниченных возможностей</w:t>
      </w:r>
      <w:r w:rsidR="00297628" w:rsidRPr="00EF2491">
        <w:rPr>
          <w:rFonts w:ascii="Times New Roman" w:hAnsi="Times New Roman" w:cs="Times New Roman"/>
          <w:sz w:val="28"/>
          <w:szCs w:val="28"/>
        </w:rPr>
        <w:t xml:space="preserve">, в рамках «Школы по финансовой грамотности </w:t>
      </w:r>
      <w:proofErr w:type="gramStart"/>
      <w:r w:rsidR="00297628" w:rsidRPr="00EF249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97628" w:rsidRPr="00EF2491">
        <w:rPr>
          <w:rFonts w:ascii="Times New Roman" w:hAnsi="Times New Roman" w:cs="Times New Roman"/>
          <w:sz w:val="28"/>
          <w:szCs w:val="28"/>
        </w:rPr>
        <w:t xml:space="preserve"> пожилых»</w:t>
      </w:r>
      <w:r w:rsidRPr="00EF2491">
        <w:rPr>
          <w:rFonts w:ascii="Times New Roman" w:hAnsi="Times New Roman" w:cs="Times New Roman"/>
          <w:sz w:val="28"/>
          <w:szCs w:val="28"/>
        </w:rPr>
        <w:t>;</w:t>
      </w:r>
    </w:p>
    <w:p w:rsidR="00297628" w:rsidRPr="00EF2491" w:rsidRDefault="00297628" w:rsidP="00EF2491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 xml:space="preserve">В рамках проекта БГУНБ Школы здоровья пожилого пациента «Спросите доктора. Просто о сложном: секреты долголетия» составлены циклы лекций, в которых приняли участие люди пожилого возраста и </w:t>
      </w:r>
      <w:proofErr w:type="gramStart"/>
      <w:r w:rsidRPr="00EF2491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EF2491">
        <w:rPr>
          <w:rFonts w:ascii="Times New Roman" w:hAnsi="Times New Roman" w:cs="Times New Roman"/>
          <w:sz w:val="28"/>
          <w:szCs w:val="28"/>
        </w:rPr>
        <w:t xml:space="preserve"> имеющие ограничения пожилого возраста. </w:t>
      </w:r>
    </w:p>
    <w:p w:rsidR="00157AD4" w:rsidRPr="00EF2491" w:rsidRDefault="00157AD4" w:rsidP="00EF2491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методика ведения рабочей документации и т.п.</w:t>
      </w:r>
    </w:p>
    <w:p w:rsidR="00297628" w:rsidRPr="00EF2491" w:rsidRDefault="00297628" w:rsidP="00EF24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 xml:space="preserve">В марте 2021 года библиотекари </w:t>
      </w:r>
      <w:proofErr w:type="spellStart"/>
      <w:r w:rsidRPr="00EF2491">
        <w:rPr>
          <w:rFonts w:ascii="Times New Roman" w:hAnsi="Times New Roman" w:cs="Times New Roman"/>
          <w:sz w:val="28"/>
          <w:szCs w:val="28"/>
        </w:rPr>
        <w:t>Красненской</w:t>
      </w:r>
      <w:proofErr w:type="spellEnd"/>
      <w:r w:rsidRPr="00EF2491">
        <w:rPr>
          <w:rFonts w:ascii="Times New Roman" w:hAnsi="Times New Roman" w:cs="Times New Roman"/>
          <w:sz w:val="28"/>
          <w:szCs w:val="28"/>
        </w:rPr>
        <w:t xml:space="preserve"> ЦБС презентовали книгу «Книга памяти жителей </w:t>
      </w:r>
      <w:proofErr w:type="spellStart"/>
      <w:r w:rsidRPr="00EF2491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EF2491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области, вернувшихся с фронтов Великой Отечественной войны». Книга издана в рамках проекта «Ты вернулся», который был разработан Советом ветеранов войны, труда, вооруженных сил и правоохранительных органов </w:t>
      </w:r>
      <w:proofErr w:type="spellStart"/>
      <w:r w:rsidRPr="00EF2491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EF2491">
        <w:rPr>
          <w:rFonts w:ascii="Times New Roman" w:hAnsi="Times New Roman" w:cs="Times New Roman"/>
          <w:sz w:val="28"/>
          <w:szCs w:val="28"/>
        </w:rPr>
        <w:t xml:space="preserve"> района в 2020 году и получил грант Президента РФ.</w:t>
      </w:r>
    </w:p>
    <w:p w:rsidR="00297628" w:rsidRPr="00EF2491" w:rsidRDefault="00297628" w:rsidP="00EF24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 xml:space="preserve">Библиотекари познакомили присутствующих с Книгой памяти, где представлены краткие описания истории жизни земляков, их боевые заслуги. В ней собраны биографические данные 4007 участников войны уроженцев и жителей </w:t>
      </w:r>
      <w:proofErr w:type="spellStart"/>
      <w:r w:rsidRPr="00EF2491">
        <w:rPr>
          <w:rFonts w:ascii="Times New Roman" w:hAnsi="Times New Roman" w:cs="Times New Roman"/>
          <w:sz w:val="28"/>
          <w:szCs w:val="28"/>
        </w:rPr>
        <w:t>Уколовского</w:t>
      </w:r>
      <w:proofErr w:type="spellEnd"/>
      <w:r w:rsidRPr="00EF2491">
        <w:rPr>
          <w:rFonts w:ascii="Times New Roman" w:hAnsi="Times New Roman" w:cs="Times New Roman"/>
          <w:sz w:val="28"/>
          <w:szCs w:val="28"/>
        </w:rPr>
        <w:t xml:space="preserve"> района Воронежской области (ныне </w:t>
      </w:r>
      <w:proofErr w:type="spellStart"/>
      <w:r w:rsidRPr="00EF2491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EF2491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области). </w:t>
      </w:r>
    </w:p>
    <w:p w:rsidR="00157AD4" w:rsidRPr="00EF2491" w:rsidRDefault="009462DB" w:rsidP="00EF2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 xml:space="preserve">Обследованные </w:t>
      </w:r>
      <w:r w:rsidR="00157AD4" w:rsidRPr="00EF2491">
        <w:rPr>
          <w:rFonts w:ascii="Times New Roman" w:hAnsi="Times New Roman" w:cs="Times New Roman"/>
          <w:sz w:val="28"/>
          <w:szCs w:val="28"/>
        </w:rPr>
        <w:t>библиотеки-филиалы ЦБС своих целевых программ по работе с людьми с ограничениями жизнедеятельности и людей старшего поколения не имеют.</w:t>
      </w:r>
      <w:r w:rsidRPr="00EF2491">
        <w:rPr>
          <w:rFonts w:ascii="Times New Roman" w:hAnsi="Times New Roman" w:cs="Times New Roman"/>
          <w:sz w:val="28"/>
          <w:szCs w:val="28"/>
        </w:rPr>
        <w:t xml:space="preserve"> Наблюдается интегрированный подход к проведению мероприятий с инвакатегорией.</w:t>
      </w:r>
    </w:p>
    <w:p w:rsidR="00157AD4" w:rsidRPr="00EF2491" w:rsidRDefault="00157AD4" w:rsidP="00EF2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Модельные библиотеки-филиалы, задействованные в обследовании, имеют тесные партнерские отношения с Домами культуры: зрительные залы используются для проведения массовых мероприятий, проводятся совместные вечера отдыха, дни пожилых</w:t>
      </w:r>
      <w:r w:rsidR="00515EFF" w:rsidRPr="00EF2491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EF2491">
        <w:rPr>
          <w:rFonts w:ascii="Times New Roman" w:hAnsi="Times New Roman" w:cs="Times New Roman"/>
          <w:sz w:val="28"/>
          <w:szCs w:val="28"/>
        </w:rPr>
        <w:t xml:space="preserve"> и особенно такие, как мини-</w:t>
      </w:r>
      <w:r w:rsidRPr="00EF2491">
        <w:rPr>
          <w:rFonts w:ascii="Times New Roman" w:hAnsi="Times New Roman" w:cs="Times New Roman"/>
          <w:sz w:val="28"/>
          <w:szCs w:val="28"/>
        </w:rPr>
        <w:lastRenderedPageBreak/>
        <w:t>поздравления на дому читателей старшего поколения и с ограничениями жизнедеятельности.</w:t>
      </w:r>
    </w:p>
    <w:p w:rsidR="00157AD4" w:rsidRPr="00EF2491" w:rsidRDefault="00157AD4" w:rsidP="00EF24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7AD4" w:rsidRPr="00EF2491" w:rsidRDefault="00157AD4" w:rsidP="00EF2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157AD4" w:rsidRPr="00EF2491" w:rsidRDefault="00157AD4" w:rsidP="00EF249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491">
        <w:rPr>
          <w:rFonts w:ascii="Times New Roman" w:hAnsi="Times New Roman" w:cs="Times New Roman"/>
          <w:b/>
          <w:sz w:val="28"/>
          <w:szCs w:val="28"/>
        </w:rPr>
        <w:t>Администрации централизованной библиотечной системы:</w:t>
      </w:r>
    </w:p>
    <w:p w:rsidR="00157AD4" w:rsidRPr="00EF2491" w:rsidRDefault="00157AD4" w:rsidP="00EF2491">
      <w:pPr>
        <w:numPr>
          <w:ilvl w:val="0"/>
          <w:numId w:val="5"/>
        </w:numPr>
        <w:tabs>
          <w:tab w:val="left" w:pos="1276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При планировании строительства, капитальных ремонтов библиотек предусматривать условия для беспр</w:t>
      </w:r>
      <w:r w:rsidR="00515EFF" w:rsidRPr="00EF2491">
        <w:rPr>
          <w:rFonts w:ascii="Times New Roman" w:hAnsi="Times New Roman" w:cs="Times New Roman"/>
          <w:sz w:val="28"/>
          <w:szCs w:val="28"/>
        </w:rPr>
        <w:t>епятственного пользования зданием</w:t>
      </w:r>
      <w:r w:rsidRPr="00EF2491">
        <w:rPr>
          <w:rFonts w:ascii="Times New Roman" w:hAnsi="Times New Roman" w:cs="Times New Roman"/>
          <w:sz w:val="28"/>
          <w:szCs w:val="28"/>
        </w:rPr>
        <w:t xml:space="preserve"> людей с ограничениями жизнедеятельности (рабочие места, удобные для инвалидов, подходы и подъезды к стеллажам открытого доступа на инвалидной коляске).</w:t>
      </w:r>
    </w:p>
    <w:p w:rsidR="00157AD4" w:rsidRPr="00EF2491" w:rsidRDefault="00157AD4" w:rsidP="00EF2491">
      <w:pPr>
        <w:numPr>
          <w:ilvl w:val="0"/>
          <w:numId w:val="5"/>
        </w:numPr>
        <w:tabs>
          <w:tab w:val="left" w:pos="1276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Активизировать программно-проектную деятельность муниципальных библиотек-филиалов, направленную на работу с людьми с ограниченными возможностями.</w:t>
      </w:r>
    </w:p>
    <w:p w:rsidR="00157AD4" w:rsidRPr="00EF2491" w:rsidRDefault="00C829A9" w:rsidP="00EF2491">
      <w:pPr>
        <w:numPr>
          <w:ilvl w:val="0"/>
          <w:numId w:val="5"/>
        </w:numPr>
        <w:tabs>
          <w:tab w:val="left" w:pos="1276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Активизировать</w:t>
      </w:r>
      <w:r w:rsidR="009F44E7" w:rsidRPr="00EF2491">
        <w:rPr>
          <w:rFonts w:ascii="Times New Roman" w:hAnsi="Times New Roman" w:cs="Times New Roman"/>
          <w:sz w:val="28"/>
          <w:szCs w:val="28"/>
        </w:rPr>
        <w:t xml:space="preserve"> </w:t>
      </w:r>
      <w:r w:rsidR="00157AD4" w:rsidRPr="00EF2491">
        <w:rPr>
          <w:rFonts w:ascii="Times New Roman" w:hAnsi="Times New Roman" w:cs="Times New Roman"/>
          <w:sz w:val="28"/>
          <w:szCs w:val="28"/>
        </w:rPr>
        <w:t>партнерство с БГСБС</w:t>
      </w:r>
      <w:r w:rsidR="009F44E7" w:rsidRPr="00EF2491">
        <w:rPr>
          <w:rFonts w:ascii="Times New Roman" w:hAnsi="Times New Roman" w:cs="Times New Roman"/>
          <w:sz w:val="28"/>
          <w:szCs w:val="28"/>
        </w:rPr>
        <w:t xml:space="preserve"> в проведении семинар</w:t>
      </w:r>
      <w:r w:rsidR="00BC0681" w:rsidRPr="00EF2491">
        <w:rPr>
          <w:rFonts w:ascii="Times New Roman" w:hAnsi="Times New Roman" w:cs="Times New Roman"/>
          <w:sz w:val="28"/>
          <w:szCs w:val="28"/>
        </w:rPr>
        <w:t>ов, выездных дней специалистов.</w:t>
      </w:r>
    </w:p>
    <w:p w:rsidR="00157AD4" w:rsidRPr="00EF2491" w:rsidRDefault="00157AD4" w:rsidP="00EF249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AD4" w:rsidRPr="00EF2491" w:rsidRDefault="00EF2491" w:rsidP="00EF249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2491">
        <w:rPr>
          <w:rFonts w:ascii="Times New Roman" w:hAnsi="Times New Roman" w:cs="Times New Roman"/>
          <w:b/>
          <w:sz w:val="28"/>
          <w:szCs w:val="28"/>
        </w:rPr>
        <w:t>Ответственному</w:t>
      </w:r>
      <w:proofErr w:type="gramEnd"/>
      <w:r w:rsidRPr="00EF2491">
        <w:rPr>
          <w:rFonts w:ascii="Times New Roman" w:hAnsi="Times New Roman" w:cs="Times New Roman"/>
          <w:b/>
          <w:sz w:val="28"/>
          <w:szCs w:val="28"/>
        </w:rPr>
        <w:t xml:space="preserve"> по работе с инвалидами</w:t>
      </w:r>
      <w:r w:rsidR="00157AD4" w:rsidRPr="00EF2491">
        <w:rPr>
          <w:rFonts w:ascii="Times New Roman" w:hAnsi="Times New Roman" w:cs="Times New Roman"/>
          <w:b/>
          <w:sz w:val="28"/>
          <w:szCs w:val="28"/>
        </w:rPr>
        <w:t>:</w:t>
      </w:r>
    </w:p>
    <w:p w:rsidR="00BC0681" w:rsidRPr="00EF2491" w:rsidRDefault="00BC0681" w:rsidP="00EF2491">
      <w:pPr>
        <w:pStyle w:val="a5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Проводить ежеквартальный анализ</w:t>
      </w:r>
      <w:r w:rsidR="00157AD4" w:rsidRPr="00EF2491">
        <w:rPr>
          <w:rFonts w:ascii="Times New Roman" w:hAnsi="Times New Roman" w:cs="Times New Roman"/>
          <w:sz w:val="28"/>
          <w:szCs w:val="28"/>
        </w:rPr>
        <w:t xml:space="preserve"> отчетов</w:t>
      </w:r>
      <w:r w:rsidRPr="00EF2491">
        <w:rPr>
          <w:rFonts w:ascii="Times New Roman" w:hAnsi="Times New Roman" w:cs="Times New Roman"/>
          <w:sz w:val="28"/>
          <w:szCs w:val="28"/>
        </w:rPr>
        <w:t xml:space="preserve"> сельских библиотек с целью </w:t>
      </w:r>
      <w:r w:rsidR="00157AD4" w:rsidRPr="00EF2491">
        <w:rPr>
          <w:rFonts w:ascii="Times New Roman" w:hAnsi="Times New Roman" w:cs="Times New Roman"/>
          <w:sz w:val="28"/>
          <w:szCs w:val="28"/>
        </w:rPr>
        <w:t>оперативного оказания методической помощи по выя</w:t>
      </w:r>
      <w:r w:rsidRPr="00EF2491">
        <w:rPr>
          <w:rFonts w:ascii="Times New Roman" w:hAnsi="Times New Roman" w:cs="Times New Roman"/>
          <w:sz w:val="28"/>
          <w:szCs w:val="28"/>
        </w:rPr>
        <w:t>вленным в ходе анализа проблемам и недоработкам</w:t>
      </w:r>
      <w:r w:rsidR="00157AD4" w:rsidRPr="00EF2491">
        <w:rPr>
          <w:rFonts w:ascii="Times New Roman" w:hAnsi="Times New Roman" w:cs="Times New Roman"/>
          <w:sz w:val="28"/>
          <w:szCs w:val="28"/>
        </w:rPr>
        <w:t>.</w:t>
      </w:r>
    </w:p>
    <w:p w:rsidR="00EF2491" w:rsidRPr="00EF2491" w:rsidRDefault="00157AD4" w:rsidP="00EF2491">
      <w:pPr>
        <w:pStyle w:val="a5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Для более эффективной работы и повышения качества</w:t>
      </w:r>
      <w:r w:rsidR="00BC0681" w:rsidRPr="00EF2491">
        <w:rPr>
          <w:rFonts w:ascii="Times New Roman" w:hAnsi="Times New Roman" w:cs="Times New Roman"/>
          <w:sz w:val="28"/>
          <w:szCs w:val="28"/>
        </w:rPr>
        <w:t xml:space="preserve"> библиотечных </w:t>
      </w:r>
      <w:r w:rsidR="00567902" w:rsidRPr="00EF2491">
        <w:rPr>
          <w:rFonts w:ascii="Times New Roman" w:hAnsi="Times New Roman" w:cs="Times New Roman"/>
          <w:sz w:val="28"/>
          <w:szCs w:val="28"/>
        </w:rPr>
        <w:t>услуг совершенствовать тематические программы</w:t>
      </w:r>
      <w:r w:rsidRPr="00EF2491">
        <w:rPr>
          <w:rFonts w:ascii="Times New Roman" w:hAnsi="Times New Roman" w:cs="Times New Roman"/>
          <w:sz w:val="28"/>
          <w:szCs w:val="28"/>
        </w:rPr>
        <w:t xml:space="preserve"> для инвалидов, пожилых людей в филиалах, работающих с данной категорией пользователей.</w:t>
      </w:r>
    </w:p>
    <w:p w:rsidR="00EF2491" w:rsidRPr="00EF2491" w:rsidRDefault="00EF2491" w:rsidP="00EF2491">
      <w:pPr>
        <w:pStyle w:val="a5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 xml:space="preserve">Для более эффективной работы и повышения качества библиотечных услуг разработать </w:t>
      </w:r>
      <w:r w:rsidR="00306A0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F2491">
        <w:rPr>
          <w:rFonts w:ascii="Times New Roman" w:hAnsi="Times New Roman" w:cs="Times New Roman"/>
          <w:sz w:val="28"/>
          <w:szCs w:val="28"/>
        </w:rPr>
        <w:t>проект (программу) для инвалидов и пожилых людей района.</w:t>
      </w:r>
    </w:p>
    <w:p w:rsidR="00567902" w:rsidRPr="00EF2491" w:rsidRDefault="00157AD4" w:rsidP="00EF2491">
      <w:pPr>
        <w:pStyle w:val="a5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По итогам полугодия и года ЦРБ и сельских библиотек делать статистический и аналитический анал</w:t>
      </w:r>
      <w:r w:rsidR="00133FD5" w:rsidRPr="00EF2491">
        <w:rPr>
          <w:rFonts w:ascii="Times New Roman" w:hAnsi="Times New Roman" w:cs="Times New Roman"/>
          <w:sz w:val="28"/>
          <w:szCs w:val="28"/>
        </w:rPr>
        <w:t xml:space="preserve">из и направлять в БГСБС им. В.Я. </w:t>
      </w:r>
      <w:r w:rsidRPr="00EF2491">
        <w:rPr>
          <w:rFonts w:ascii="Times New Roman" w:hAnsi="Times New Roman" w:cs="Times New Roman"/>
          <w:sz w:val="28"/>
          <w:szCs w:val="28"/>
        </w:rPr>
        <w:t>Ерошенко</w:t>
      </w:r>
      <w:r w:rsidR="00567902" w:rsidRPr="00EF2491">
        <w:rPr>
          <w:rFonts w:ascii="Times New Roman" w:hAnsi="Times New Roman" w:cs="Times New Roman"/>
          <w:sz w:val="28"/>
          <w:szCs w:val="28"/>
        </w:rPr>
        <w:t>.</w:t>
      </w:r>
    </w:p>
    <w:p w:rsidR="00B35188" w:rsidRDefault="00133FD5" w:rsidP="00EF2491">
      <w:pPr>
        <w:pStyle w:val="a5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П</w:t>
      </w:r>
      <w:r w:rsidR="00157AD4" w:rsidRPr="00EF2491">
        <w:rPr>
          <w:rFonts w:ascii="Times New Roman" w:hAnsi="Times New Roman" w:cs="Times New Roman"/>
          <w:sz w:val="28"/>
          <w:szCs w:val="28"/>
        </w:rPr>
        <w:t xml:space="preserve">роводить в районе </w:t>
      </w:r>
      <w:r w:rsidRPr="00EF2491">
        <w:rPr>
          <w:rFonts w:ascii="Times New Roman" w:hAnsi="Times New Roman" w:cs="Times New Roman"/>
          <w:sz w:val="28"/>
          <w:szCs w:val="28"/>
        </w:rPr>
        <w:t xml:space="preserve">разработанные </w:t>
      </w:r>
      <w:r w:rsidR="00B35188">
        <w:rPr>
          <w:rFonts w:ascii="Times New Roman" w:hAnsi="Times New Roman" w:cs="Times New Roman"/>
          <w:sz w:val="28"/>
          <w:szCs w:val="28"/>
        </w:rPr>
        <w:t>МБУ</w:t>
      </w:r>
      <w:r w:rsidRPr="00EF2491">
        <w:rPr>
          <w:rFonts w:ascii="Times New Roman" w:hAnsi="Times New Roman" w:cs="Times New Roman"/>
          <w:sz w:val="28"/>
          <w:szCs w:val="28"/>
        </w:rPr>
        <w:t xml:space="preserve"> </w:t>
      </w:r>
      <w:r w:rsidR="00B35188">
        <w:rPr>
          <w:rFonts w:ascii="Times New Roman" w:hAnsi="Times New Roman" w:cs="Times New Roman"/>
          <w:sz w:val="28"/>
          <w:szCs w:val="28"/>
        </w:rPr>
        <w:t xml:space="preserve">районные </w:t>
      </w:r>
      <w:r w:rsidR="00157AD4" w:rsidRPr="00EF2491">
        <w:rPr>
          <w:rFonts w:ascii="Times New Roman" w:hAnsi="Times New Roman" w:cs="Times New Roman"/>
          <w:sz w:val="28"/>
          <w:szCs w:val="28"/>
        </w:rPr>
        <w:t>акции, мероприятия об инвалидах и с участием инвалидов</w:t>
      </w:r>
      <w:r w:rsidR="00567902" w:rsidRPr="00EF2491">
        <w:rPr>
          <w:rFonts w:ascii="Times New Roman" w:hAnsi="Times New Roman" w:cs="Times New Roman"/>
          <w:sz w:val="28"/>
          <w:szCs w:val="28"/>
        </w:rPr>
        <w:t xml:space="preserve"> с привлечени</w:t>
      </w:r>
      <w:r w:rsidR="00B35188">
        <w:rPr>
          <w:rFonts w:ascii="Times New Roman" w:hAnsi="Times New Roman" w:cs="Times New Roman"/>
          <w:sz w:val="28"/>
          <w:szCs w:val="28"/>
        </w:rPr>
        <w:t>ем к участию библиотек-филиалов.</w:t>
      </w:r>
    </w:p>
    <w:p w:rsidR="00B35188" w:rsidRPr="00EF2491" w:rsidRDefault="00567902" w:rsidP="00B35188">
      <w:pPr>
        <w:pStyle w:val="a5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 xml:space="preserve"> </w:t>
      </w:r>
      <w:r w:rsidR="00B35188">
        <w:rPr>
          <w:rFonts w:ascii="Times New Roman" w:hAnsi="Times New Roman" w:cs="Times New Roman"/>
          <w:sz w:val="28"/>
          <w:szCs w:val="28"/>
        </w:rPr>
        <w:t>Р</w:t>
      </w:r>
      <w:r w:rsidRPr="00EF2491">
        <w:rPr>
          <w:rFonts w:ascii="Times New Roman" w:hAnsi="Times New Roman" w:cs="Times New Roman"/>
          <w:sz w:val="28"/>
          <w:szCs w:val="28"/>
        </w:rPr>
        <w:t xml:space="preserve">азнообразить формы и </w:t>
      </w:r>
      <w:r w:rsidR="00157AD4" w:rsidRPr="00EF2491">
        <w:rPr>
          <w:rFonts w:ascii="Times New Roman" w:hAnsi="Times New Roman" w:cs="Times New Roman"/>
          <w:sz w:val="28"/>
          <w:szCs w:val="28"/>
        </w:rPr>
        <w:t>тематику мероприятий, проводить мастер-классы по проведению интеракт</w:t>
      </w:r>
      <w:r w:rsidR="00B35188">
        <w:rPr>
          <w:rFonts w:ascii="Times New Roman" w:hAnsi="Times New Roman" w:cs="Times New Roman"/>
          <w:sz w:val="28"/>
          <w:szCs w:val="28"/>
        </w:rPr>
        <w:t>ивных форм массовых мероприятий, а так же р</w:t>
      </w:r>
      <w:r w:rsidR="00B35188" w:rsidRPr="00EF2491">
        <w:rPr>
          <w:rFonts w:ascii="Times New Roman" w:hAnsi="Times New Roman" w:cs="Times New Roman"/>
          <w:sz w:val="28"/>
          <w:szCs w:val="28"/>
        </w:rPr>
        <w:t xml:space="preserve">азвивать инновационные библиотечные формы работы с маломобильными пользователями </w:t>
      </w:r>
      <w:r w:rsidR="00B35188" w:rsidRPr="00EF2491">
        <w:rPr>
          <w:rFonts w:ascii="Times New Roman" w:hAnsi="Times New Roman" w:cs="Times New Roman"/>
          <w:sz w:val="28"/>
        </w:rPr>
        <w:t>(примеры форм: литературно-музыкальное медиа-кафе, виртуальное путешествие, видео-встречи, медиа-экскурсии, физкультшоу, час веселого чтения и т.п.).</w:t>
      </w:r>
    </w:p>
    <w:p w:rsidR="00EB3C6B" w:rsidRPr="00B35188" w:rsidRDefault="00157AD4" w:rsidP="00B35188">
      <w:pPr>
        <w:pStyle w:val="a5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188">
        <w:rPr>
          <w:rFonts w:ascii="Times New Roman" w:hAnsi="Times New Roman" w:cs="Times New Roman"/>
          <w:sz w:val="28"/>
          <w:szCs w:val="28"/>
        </w:rPr>
        <w:t xml:space="preserve">При методических выездах в сельские библиотеки-филиалы фиксировать замечания проблем и недоработок по своему профилю работы (в </w:t>
      </w:r>
      <w:r w:rsidRPr="00B35188">
        <w:rPr>
          <w:rFonts w:ascii="Times New Roman" w:hAnsi="Times New Roman" w:cs="Times New Roman"/>
          <w:sz w:val="28"/>
          <w:szCs w:val="28"/>
        </w:rPr>
        <w:lastRenderedPageBreak/>
        <w:t>специальных «Тетрадях методической помощи» или иных учетных</w:t>
      </w:r>
      <w:proofErr w:type="gramEnd"/>
      <w:r w:rsidRPr="00B35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5188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B35188">
        <w:rPr>
          <w:rFonts w:ascii="Times New Roman" w:hAnsi="Times New Roman" w:cs="Times New Roman"/>
          <w:sz w:val="28"/>
          <w:szCs w:val="28"/>
        </w:rPr>
        <w:t>) для контроля их исполнения.</w:t>
      </w:r>
    </w:p>
    <w:p w:rsidR="00157AD4" w:rsidRPr="00261BC2" w:rsidRDefault="00157AD4" w:rsidP="00261B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491">
        <w:rPr>
          <w:rFonts w:ascii="Times New Roman" w:hAnsi="Times New Roman" w:cs="Times New Roman"/>
          <w:b/>
          <w:sz w:val="28"/>
          <w:szCs w:val="28"/>
        </w:rPr>
        <w:t>Заведующим библиотек-филиалов</w:t>
      </w:r>
      <w:proofErr w:type="gramEnd"/>
      <w:r w:rsidRPr="00EF2491">
        <w:rPr>
          <w:rFonts w:ascii="Times New Roman" w:hAnsi="Times New Roman" w:cs="Times New Roman"/>
          <w:b/>
          <w:sz w:val="28"/>
          <w:szCs w:val="28"/>
        </w:rPr>
        <w:t>:</w:t>
      </w:r>
    </w:p>
    <w:p w:rsidR="00DC40F6" w:rsidRPr="00EF2491" w:rsidRDefault="00DC40F6" w:rsidP="00EF2491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5188" w:rsidRDefault="00B35188" w:rsidP="00B3518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188">
        <w:rPr>
          <w:rFonts w:ascii="Times New Roman" w:hAnsi="Times New Roman" w:cs="Times New Roman"/>
          <w:sz w:val="28"/>
          <w:szCs w:val="28"/>
        </w:rPr>
        <w:t>Каждому филиалу предоставлять статистические и текстовые данные по работе с инвалидами ежеквартально.</w:t>
      </w:r>
      <w:r w:rsidRPr="00B35188">
        <w:rPr>
          <w:rFonts w:ascii="Times New Roman" w:hAnsi="Times New Roman" w:cs="Times New Roman"/>
          <w:sz w:val="28"/>
          <w:szCs w:val="28"/>
        </w:rPr>
        <w:t xml:space="preserve"> </w:t>
      </w:r>
      <w:r w:rsidRPr="00EF2491">
        <w:rPr>
          <w:rFonts w:ascii="Times New Roman" w:hAnsi="Times New Roman" w:cs="Times New Roman"/>
          <w:sz w:val="28"/>
          <w:szCs w:val="28"/>
        </w:rPr>
        <w:t>Необходимо более детально подходить к оформлению плановой и отчетной документации по работе с пользователями с ограничениями жизн</w:t>
      </w:r>
      <w:r>
        <w:rPr>
          <w:rFonts w:ascii="Times New Roman" w:hAnsi="Times New Roman" w:cs="Times New Roman"/>
          <w:sz w:val="28"/>
          <w:szCs w:val="28"/>
        </w:rPr>
        <w:t>едеятельности.</w:t>
      </w:r>
    </w:p>
    <w:p w:rsidR="00EF2491" w:rsidRPr="00EF2491" w:rsidRDefault="00EF2491" w:rsidP="00EF249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Активизировать работу по привлечению читателей с ОВЗ в библиотеки-филиалы.</w:t>
      </w:r>
    </w:p>
    <w:p w:rsidR="00DC40F6" w:rsidRPr="00B35188" w:rsidRDefault="00B35188" w:rsidP="00B35188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57AD4" w:rsidRPr="00B35188">
        <w:rPr>
          <w:rFonts w:ascii="Times New Roman" w:hAnsi="Times New Roman" w:cs="Times New Roman"/>
          <w:sz w:val="28"/>
          <w:szCs w:val="28"/>
        </w:rPr>
        <w:t>асширить формы культурно-творческой деятельности для инвалидов, пенсионеров по таким направлениям, как здоровый образ жизни, арт-терапия</w:t>
      </w:r>
      <w:r w:rsidR="003D18BA" w:rsidRPr="00B35188">
        <w:rPr>
          <w:rFonts w:ascii="Times New Roman" w:hAnsi="Times New Roman" w:cs="Times New Roman"/>
          <w:sz w:val="28"/>
          <w:szCs w:val="28"/>
        </w:rPr>
        <w:t>, музыкотерапия</w:t>
      </w:r>
      <w:r w:rsidR="00157AD4" w:rsidRPr="00B3518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F2491" w:rsidRDefault="00EF2491" w:rsidP="00EF249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2491" w:rsidRPr="00EF2491" w:rsidRDefault="00EF2491" w:rsidP="00EF249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2491" w:rsidRPr="00EF2491" w:rsidRDefault="00EF2491" w:rsidP="00EF249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 xml:space="preserve">Директор ГКУК «Белгородская </w:t>
      </w:r>
    </w:p>
    <w:p w:rsidR="00EF2491" w:rsidRPr="00EF2491" w:rsidRDefault="00EF2491" w:rsidP="00EF249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 xml:space="preserve">государственная специальная библиотека </w:t>
      </w:r>
    </w:p>
    <w:p w:rsidR="00EF2491" w:rsidRPr="00EF2491" w:rsidRDefault="00EF2491" w:rsidP="00EF249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 xml:space="preserve">для слепых им. В.Я. Ерошенко»            _____________        Е.А. </w:t>
      </w:r>
      <w:proofErr w:type="spellStart"/>
      <w:r w:rsidRPr="00EF2491">
        <w:rPr>
          <w:rFonts w:ascii="Times New Roman" w:hAnsi="Times New Roman" w:cs="Times New Roman"/>
          <w:sz w:val="28"/>
          <w:szCs w:val="28"/>
        </w:rPr>
        <w:t>Саруханова</w:t>
      </w:r>
      <w:proofErr w:type="spellEnd"/>
    </w:p>
    <w:p w:rsidR="00EF2491" w:rsidRPr="00EF2491" w:rsidRDefault="00EF2491" w:rsidP="00EF249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2491" w:rsidRPr="00EF2491" w:rsidRDefault="00EF2491" w:rsidP="00EF249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2491" w:rsidRPr="00EF2491" w:rsidRDefault="00EF2491" w:rsidP="00EF249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F2491" w:rsidRPr="00EF2491" w:rsidRDefault="00EF2491" w:rsidP="00EF249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Заведующая информационно</w:t>
      </w:r>
    </w:p>
    <w:p w:rsidR="00EF2491" w:rsidRPr="00EF2491" w:rsidRDefault="00EF2491" w:rsidP="00EF249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-методическим отделом ГКУК</w:t>
      </w:r>
    </w:p>
    <w:p w:rsidR="00EF2491" w:rsidRPr="00EF2491" w:rsidRDefault="00EF2491" w:rsidP="00EF249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>«Белгородская государственная</w:t>
      </w:r>
    </w:p>
    <w:p w:rsidR="00EF2491" w:rsidRPr="00EF2491" w:rsidRDefault="00EF2491" w:rsidP="00EF249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 xml:space="preserve"> специальная библиотека для слепых</w:t>
      </w:r>
    </w:p>
    <w:p w:rsidR="00EF2491" w:rsidRPr="00EF2491" w:rsidRDefault="00EF2491" w:rsidP="00EF2491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F2491">
        <w:rPr>
          <w:rFonts w:ascii="Times New Roman" w:hAnsi="Times New Roman" w:cs="Times New Roman"/>
          <w:sz w:val="28"/>
          <w:szCs w:val="28"/>
        </w:rPr>
        <w:t xml:space="preserve"> им. В.Я. Ерошенко»                             ________________     </w:t>
      </w:r>
      <w:r>
        <w:rPr>
          <w:rFonts w:ascii="Times New Roman" w:hAnsi="Times New Roman" w:cs="Times New Roman"/>
          <w:sz w:val="28"/>
          <w:szCs w:val="28"/>
        </w:rPr>
        <w:t xml:space="preserve">Д.И.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Курганская</w:t>
      </w:r>
      <w:proofErr w:type="gramEnd"/>
    </w:p>
    <w:p w:rsidR="00157AD4" w:rsidRPr="00EF2491" w:rsidRDefault="00157AD4" w:rsidP="00EF24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7AD4" w:rsidRPr="00EF2491" w:rsidRDefault="00157AD4" w:rsidP="00EF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AD4" w:rsidRPr="00EF2491" w:rsidRDefault="00157AD4" w:rsidP="00EF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AD4" w:rsidRPr="00EF2491" w:rsidRDefault="00157AD4" w:rsidP="00EF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AD4" w:rsidRPr="00EF2491" w:rsidRDefault="00157AD4" w:rsidP="00EF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AD4" w:rsidRPr="00EF2491" w:rsidRDefault="00157AD4" w:rsidP="00EF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AD4" w:rsidRPr="00EF2491" w:rsidRDefault="00157AD4" w:rsidP="00EF24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7AD4" w:rsidRPr="00EF2491" w:rsidRDefault="00157AD4" w:rsidP="00EF2491">
      <w:pPr>
        <w:spacing w:after="0"/>
        <w:rPr>
          <w:rFonts w:ascii="Times New Roman" w:hAnsi="Times New Roman" w:cs="Times New Roman"/>
        </w:rPr>
      </w:pPr>
    </w:p>
    <w:sectPr w:rsidR="00157AD4" w:rsidRPr="00EF2491" w:rsidSect="00EF249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8"/>
        <w:szCs w:val="28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8"/>
        <w:szCs w:val="28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8"/>
        <w:szCs w:val="28"/>
        <w:lang w:val="ru-RU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1147A7F"/>
    <w:multiLevelType w:val="hybridMultilevel"/>
    <w:tmpl w:val="5C16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17F2"/>
    <w:multiLevelType w:val="hybridMultilevel"/>
    <w:tmpl w:val="9F4EFA8E"/>
    <w:lvl w:ilvl="0" w:tplc="0F1611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204DDD"/>
    <w:multiLevelType w:val="hybridMultilevel"/>
    <w:tmpl w:val="5DD063C0"/>
    <w:lvl w:ilvl="0" w:tplc="20F482D4">
      <w:start w:val="1"/>
      <w:numFmt w:val="decimal"/>
      <w:lvlText w:val="%1."/>
      <w:lvlJc w:val="left"/>
      <w:pPr>
        <w:ind w:left="1797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5">
    <w:nsid w:val="254C01EF"/>
    <w:multiLevelType w:val="hybridMultilevel"/>
    <w:tmpl w:val="9E1AB1CA"/>
    <w:lvl w:ilvl="0" w:tplc="0F1611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2D6F8C"/>
    <w:multiLevelType w:val="hybridMultilevel"/>
    <w:tmpl w:val="1F902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B6AAA"/>
    <w:multiLevelType w:val="hybridMultilevel"/>
    <w:tmpl w:val="8E003B7C"/>
    <w:lvl w:ilvl="0" w:tplc="0F1611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3171EF"/>
    <w:multiLevelType w:val="hybridMultilevel"/>
    <w:tmpl w:val="42AE86FC"/>
    <w:lvl w:ilvl="0" w:tplc="0F1611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285703B"/>
    <w:multiLevelType w:val="hybridMultilevel"/>
    <w:tmpl w:val="8E74944C"/>
    <w:lvl w:ilvl="0" w:tplc="0F1611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EB7FB3"/>
    <w:multiLevelType w:val="hybridMultilevel"/>
    <w:tmpl w:val="A09863C6"/>
    <w:lvl w:ilvl="0" w:tplc="0F161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D4118C"/>
    <w:multiLevelType w:val="hybridMultilevel"/>
    <w:tmpl w:val="B63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84957"/>
    <w:multiLevelType w:val="hybridMultilevel"/>
    <w:tmpl w:val="863C3982"/>
    <w:lvl w:ilvl="0" w:tplc="0F161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2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8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7AD4"/>
    <w:rsid w:val="0002195D"/>
    <w:rsid w:val="00046382"/>
    <w:rsid w:val="0007457A"/>
    <w:rsid w:val="000B14DC"/>
    <w:rsid w:val="000C2B60"/>
    <w:rsid w:val="000C7837"/>
    <w:rsid w:val="000F677E"/>
    <w:rsid w:val="00105A1F"/>
    <w:rsid w:val="001170A7"/>
    <w:rsid w:val="00124CE1"/>
    <w:rsid w:val="00133FD5"/>
    <w:rsid w:val="00142CD0"/>
    <w:rsid w:val="00143378"/>
    <w:rsid w:val="001468E2"/>
    <w:rsid w:val="00157AD4"/>
    <w:rsid w:val="00161E73"/>
    <w:rsid w:val="001730C6"/>
    <w:rsid w:val="00173237"/>
    <w:rsid w:val="00181260"/>
    <w:rsid w:val="001872DD"/>
    <w:rsid w:val="001A0E16"/>
    <w:rsid w:val="001D472E"/>
    <w:rsid w:val="00207B79"/>
    <w:rsid w:val="00231467"/>
    <w:rsid w:val="00261BC2"/>
    <w:rsid w:val="00265C76"/>
    <w:rsid w:val="00271027"/>
    <w:rsid w:val="002743E2"/>
    <w:rsid w:val="00276361"/>
    <w:rsid w:val="0028054E"/>
    <w:rsid w:val="00297628"/>
    <w:rsid w:val="002C3F0A"/>
    <w:rsid w:val="003021FD"/>
    <w:rsid w:val="00306A04"/>
    <w:rsid w:val="00316DF8"/>
    <w:rsid w:val="003216F7"/>
    <w:rsid w:val="00354C24"/>
    <w:rsid w:val="00361747"/>
    <w:rsid w:val="003967D7"/>
    <w:rsid w:val="003A31FF"/>
    <w:rsid w:val="003B7267"/>
    <w:rsid w:val="003D18BA"/>
    <w:rsid w:val="003E6A6F"/>
    <w:rsid w:val="00411AFF"/>
    <w:rsid w:val="00414F12"/>
    <w:rsid w:val="004250EA"/>
    <w:rsid w:val="00451D7A"/>
    <w:rsid w:val="00464766"/>
    <w:rsid w:val="00483DF1"/>
    <w:rsid w:val="004A085E"/>
    <w:rsid w:val="004F5839"/>
    <w:rsid w:val="00501A6F"/>
    <w:rsid w:val="00515EFF"/>
    <w:rsid w:val="00567902"/>
    <w:rsid w:val="00571874"/>
    <w:rsid w:val="005B298E"/>
    <w:rsid w:val="005C5775"/>
    <w:rsid w:val="005C5CFD"/>
    <w:rsid w:val="005D4376"/>
    <w:rsid w:val="005D5DBB"/>
    <w:rsid w:val="00601AAC"/>
    <w:rsid w:val="00612274"/>
    <w:rsid w:val="00621A06"/>
    <w:rsid w:val="00626778"/>
    <w:rsid w:val="006703D5"/>
    <w:rsid w:val="00695955"/>
    <w:rsid w:val="006A2FEA"/>
    <w:rsid w:val="006B133B"/>
    <w:rsid w:val="00724EF7"/>
    <w:rsid w:val="00780CB6"/>
    <w:rsid w:val="0078749D"/>
    <w:rsid w:val="007A5D5A"/>
    <w:rsid w:val="007D32DB"/>
    <w:rsid w:val="008175DB"/>
    <w:rsid w:val="008303B1"/>
    <w:rsid w:val="008911E1"/>
    <w:rsid w:val="008E766A"/>
    <w:rsid w:val="008F246D"/>
    <w:rsid w:val="00907180"/>
    <w:rsid w:val="00933C63"/>
    <w:rsid w:val="009358CB"/>
    <w:rsid w:val="009462DB"/>
    <w:rsid w:val="00961317"/>
    <w:rsid w:val="009759F4"/>
    <w:rsid w:val="00977696"/>
    <w:rsid w:val="00986ADE"/>
    <w:rsid w:val="009C6E0E"/>
    <w:rsid w:val="009F44E7"/>
    <w:rsid w:val="00A07535"/>
    <w:rsid w:val="00A471A4"/>
    <w:rsid w:val="00A73AEF"/>
    <w:rsid w:val="00A87CF6"/>
    <w:rsid w:val="00AB1178"/>
    <w:rsid w:val="00AB48E6"/>
    <w:rsid w:val="00AB66DA"/>
    <w:rsid w:val="00AC00F1"/>
    <w:rsid w:val="00B01BEA"/>
    <w:rsid w:val="00B12061"/>
    <w:rsid w:val="00B22939"/>
    <w:rsid w:val="00B26A11"/>
    <w:rsid w:val="00B32E84"/>
    <w:rsid w:val="00B35188"/>
    <w:rsid w:val="00B57C24"/>
    <w:rsid w:val="00B966D8"/>
    <w:rsid w:val="00BB1073"/>
    <w:rsid w:val="00BB396D"/>
    <w:rsid w:val="00BC0681"/>
    <w:rsid w:val="00BD4B85"/>
    <w:rsid w:val="00BD5B81"/>
    <w:rsid w:val="00C05CEE"/>
    <w:rsid w:val="00C315FF"/>
    <w:rsid w:val="00C40599"/>
    <w:rsid w:val="00C607D0"/>
    <w:rsid w:val="00C829A9"/>
    <w:rsid w:val="00C8584B"/>
    <w:rsid w:val="00C86C63"/>
    <w:rsid w:val="00C96C4C"/>
    <w:rsid w:val="00CC61E6"/>
    <w:rsid w:val="00CD316B"/>
    <w:rsid w:val="00CE1345"/>
    <w:rsid w:val="00CF1BC3"/>
    <w:rsid w:val="00D808AC"/>
    <w:rsid w:val="00DA3049"/>
    <w:rsid w:val="00DB2DA1"/>
    <w:rsid w:val="00DC28DC"/>
    <w:rsid w:val="00DC40F6"/>
    <w:rsid w:val="00E150A3"/>
    <w:rsid w:val="00E53DE7"/>
    <w:rsid w:val="00E84DF9"/>
    <w:rsid w:val="00EB3C6B"/>
    <w:rsid w:val="00EE5D4C"/>
    <w:rsid w:val="00EF2491"/>
    <w:rsid w:val="00F075C6"/>
    <w:rsid w:val="00F308F9"/>
    <w:rsid w:val="00F42D4D"/>
    <w:rsid w:val="00F42E2D"/>
    <w:rsid w:val="00F76ABE"/>
    <w:rsid w:val="00F81D17"/>
    <w:rsid w:val="00FB6365"/>
    <w:rsid w:val="00FC7B74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15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rsid w:val="00157A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57AD4"/>
    <w:pPr>
      <w:ind w:left="720"/>
      <w:contextualSpacing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670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CD316B"/>
    <w:rPr>
      <w:color w:val="0000FF"/>
      <w:u w:val="single"/>
    </w:rPr>
  </w:style>
  <w:style w:type="paragraph" w:customStyle="1" w:styleId="Default">
    <w:name w:val="Default"/>
    <w:rsid w:val="003A31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voice">
    <w:name w:val="voice"/>
    <w:basedOn w:val="a"/>
    <w:rsid w:val="0062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21A06"/>
    <w:rPr>
      <w:b/>
      <w:bCs/>
    </w:rPr>
  </w:style>
  <w:style w:type="paragraph" w:customStyle="1" w:styleId="1">
    <w:name w:val="Абзац списка1"/>
    <w:basedOn w:val="a"/>
    <w:rsid w:val="00C96C4C"/>
    <w:pPr>
      <w:suppressAutoHyphens/>
      <w:ind w:left="720"/>
    </w:pPr>
    <w:rPr>
      <w:rFonts w:ascii="Calibri" w:eastAsia="SimSun" w:hAnsi="Calibri" w:cs="Calibri"/>
      <w:lang w:eastAsia="ar-SA"/>
    </w:rPr>
  </w:style>
  <w:style w:type="character" w:styleId="a9">
    <w:name w:val="Emphasis"/>
    <w:qFormat/>
    <w:rsid w:val="0007457A"/>
    <w:rPr>
      <w:i/>
      <w:iCs/>
    </w:rPr>
  </w:style>
  <w:style w:type="character" w:customStyle="1" w:styleId="apple-converted-space">
    <w:name w:val="apple-converted-space"/>
    <w:basedOn w:val="a0"/>
    <w:rsid w:val="00354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B4BF-E3F3-431B-B0A0-5C7422B0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7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80</cp:revision>
  <cp:lastPrinted>2021-07-05T12:42:00Z</cp:lastPrinted>
  <dcterms:created xsi:type="dcterms:W3CDTF">2016-04-14T06:02:00Z</dcterms:created>
  <dcterms:modified xsi:type="dcterms:W3CDTF">2021-07-06T11:08:00Z</dcterms:modified>
</cp:coreProperties>
</file>